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3520" w14:textId="77777777" w:rsidR="007B1D35" w:rsidRDefault="007B1D35" w:rsidP="00E01413">
      <w:pPr>
        <w:spacing w:after="0"/>
        <w:rPr>
          <w:rFonts w:ascii="Formata Regular" w:hAnsi="Formata Regular"/>
          <w:b/>
          <w:color w:val="09577B"/>
          <w:sz w:val="12"/>
        </w:rPr>
      </w:pPr>
      <w:bookmarkStart w:id="0" w:name="_GoBack"/>
      <w:bookmarkEnd w:id="0"/>
    </w:p>
    <w:p w14:paraId="7BDEFEAA" w14:textId="77777777" w:rsidR="00F327BD" w:rsidRPr="00E01413" w:rsidRDefault="007B1D35" w:rsidP="00E01413">
      <w:pPr>
        <w:spacing w:after="0"/>
        <w:rPr>
          <w:rFonts w:ascii="Formata Regular" w:hAnsi="Formata Regular"/>
          <w:b/>
          <w:color w:val="09577B"/>
          <w:sz w:val="10"/>
        </w:rPr>
      </w:pPr>
      <w:r>
        <w:rPr>
          <w:rFonts w:ascii="Formata Regular" w:hAnsi="Formata Regular"/>
          <w:b/>
          <w:color w:val="09577B"/>
          <w:sz w:val="44"/>
        </w:rPr>
        <w:t>IEEE Collabratec™: Social Media Communications</w:t>
      </w:r>
    </w:p>
    <w:p w14:paraId="10A3B5D0" w14:textId="4BED9851" w:rsidR="00F327BD" w:rsidRPr="00F327BD" w:rsidRDefault="00F327BD" w:rsidP="00F327BD">
      <w:pPr>
        <w:pBdr>
          <w:top w:val="single" w:sz="12" w:space="1" w:color="auto"/>
          <w:bottom w:val="single" w:sz="12" w:space="1" w:color="auto"/>
        </w:pBdr>
        <w:spacing w:after="0"/>
        <w:rPr>
          <w:rFonts w:ascii="Formata Regular" w:hAnsi="Formata Regular"/>
          <w:b/>
          <w:sz w:val="6"/>
          <w:szCs w:val="24"/>
        </w:rPr>
      </w:pPr>
      <w:r w:rsidRPr="00F327BD">
        <w:rPr>
          <w:rFonts w:ascii="Formata Regular" w:hAnsi="Formata Regular"/>
          <w:b/>
          <w:sz w:val="24"/>
          <w:szCs w:val="24"/>
        </w:rPr>
        <w:br/>
      </w:r>
    </w:p>
    <w:p w14:paraId="73829911" w14:textId="77777777" w:rsidR="009A0D4F" w:rsidRDefault="009A0D4F" w:rsidP="00E01413">
      <w:pPr>
        <w:spacing w:after="0"/>
        <w:ind w:right="274"/>
        <w:rPr>
          <w:rFonts w:ascii="Formata Regular" w:hAnsi="Formata Regular"/>
          <w:color w:val="7CA556"/>
          <w:sz w:val="24"/>
          <w:szCs w:val="24"/>
        </w:rPr>
      </w:pPr>
    </w:p>
    <w:p w14:paraId="74371D54" w14:textId="77777777" w:rsidR="007B1D35" w:rsidRDefault="007B1D35" w:rsidP="007B1D35">
      <w:pPr>
        <w:spacing w:after="0"/>
        <w:rPr>
          <w:b/>
          <w:sz w:val="24"/>
        </w:rPr>
      </w:pPr>
      <w:r w:rsidRPr="007B1D35">
        <w:rPr>
          <w:b/>
          <w:sz w:val="24"/>
        </w:rPr>
        <w:t>Overview</w:t>
      </w:r>
    </w:p>
    <w:p w14:paraId="016D1EF9" w14:textId="51D644FC" w:rsidR="007B1D35" w:rsidRPr="00150C90" w:rsidRDefault="00581BDB" w:rsidP="00150C90">
      <w:pPr>
        <w:spacing w:after="0"/>
        <w:rPr>
          <w:i/>
          <w:sz w:val="24"/>
        </w:rPr>
      </w:pPr>
      <w:r w:rsidRPr="00150C90">
        <w:rPr>
          <w:i/>
          <w:sz w:val="24"/>
        </w:rPr>
        <w:t xml:space="preserve">This document will breakdown the key areas needed for crafting effective social media messaging as well as provide examples on posting structures. </w:t>
      </w:r>
      <w:r w:rsidR="001035CA">
        <w:rPr>
          <w:i/>
          <w:sz w:val="24"/>
        </w:rPr>
        <w:t xml:space="preserve">Also included in the document are do’s and don’ts, copy suggestions and key benefits page for your usage. </w:t>
      </w:r>
    </w:p>
    <w:p w14:paraId="42E36347" w14:textId="77777777" w:rsidR="00A41042" w:rsidRDefault="00A41042" w:rsidP="00A41042">
      <w:pPr>
        <w:spacing w:after="0"/>
        <w:rPr>
          <w:b/>
          <w:sz w:val="24"/>
        </w:rPr>
      </w:pPr>
    </w:p>
    <w:p w14:paraId="31E7A936" w14:textId="77777777" w:rsidR="00A41042" w:rsidRDefault="00A41042" w:rsidP="00A41042">
      <w:pPr>
        <w:spacing w:after="0"/>
        <w:rPr>
          <w:b/>
          <w:sz w:val="24"/>
        </w:rPr>
      </w:pPr>
      <w:r w:rsidRPr="007B1D35">
        <w:rPr>
          <w:b/>
          <w:sz w:val="24"/>
        </w:rPr>
        <w:t>Objective</w:t>
      </w:r>
    </w:p>
    <w:p w14:paraId="1F53563C" w14:textId="1506B31A" w:rsidR="00A41042" w:rsidRPr="00334A5C" w:rsidRDefault="00A41042" w:rsidP="00A41042">
      <w:pPr>
        <w:pStyle w:val="ListParagraph"/>
        <w:numPr>
          <w:ilvl w:val="0"/>
          <w:numId w:val="6"/>
        </w:numPr>
        <w:spacing w:after="0"/>
        <w:rPr>
          <w:i/>
          <w:sz w:val="24"/>
        </w:rPr>
      </w:pPr>
      <w:r w:rsidRPr="00D828B0">
        <w:rPr>
          <w:i/>
          <w:sz w:val="24"/>
        </w:rPr>
        <w:t>When crafting social media communications for IEEE Collabratec, it is important to have a clear objective for your posts. Are you looking to generate awareness and visibility of the platform</w:t>
      </w:r>
      <w:r>
        <w:rPr>
          <w:i/>
          <w:sz w:val="24"/>
        </w:rPr>
        <w:t xml:space="preserve"> or a specific community</w:t>
      </w:r>
      <w:r w:rsidRPr="00D828B0">
        <w:rPr>
          <w:i/>
          <w:sz w:val="24"/>
        </w:rPr>
        <w:t>? Are you looking to increase engagement for a specific community? These are important questions to ask yourself prior to developing your posts. Your primary objective will impact the tactics and verbiage used to achieve your specific call-to-actions.</w:t>
      </w:r>
      <w:r>
        <w:rPr>
          <w:i/>
          <w:sz w:val="24"/>
        </w:rPr>
        <w:br/>
      </w:r>
    </w:p>
    <w:p w14:paraId="5B1FF890" w14:textId="77777777" w:rsidR="00A41042" w:rsidRDefault="00A41042" w:rsidP="00A41042">
      <w:pPr>
        <w:spacing w:after="0"/>
        <w:rPr>
          <w:b/>
          <w:sz w:val="24"/>
        </w:rPr>
      </w:pPr>
      <w:r w:rsidRPr="00CE2DFF">
        <w:rPr>
          <w:b/>
          <w:sz w:val="24"/>
        </w:rPr>
        <w:t>Audience</w:t>
      </w:r>
    </w:p>
    <w:p w14:paraId="748F9210" w14:textId="77777777" w:rsidR="00A41042" w:rsidRPr="00334A5C" w:rsidRDefault="00A41042" w:rsidP="00A41042">
      <w:pPr>
        <w:pStyle w:val="ListParagraph"/>
        <w:numPr>
          <w:ilvl w:val="0"/>
          <w:numId w:val="6"/>
        </w:numPr>
        <w:spacing w:after="0"/>
        <w:rPr>
          <w:i/>
          <w:sz w:val="24"/>
        </w:rPr>
      </w:pPr>
      <w:r w:rsidRPr="00D828B0">
        <w:rPr>
          <w:i/>
          <w:sz w:val="24"/>
        </w:rPr>
        <w:t>It is important to understand that no two social media audiences are identical. In-depth analyses and audienc</w:t>
      </w:r>
      <w:r>
        <w:rPr>
          <w:i/>
          <w:sz w:val="24"/>
        </w:rPr>
        <w:t>e evaluations show that even your</w:t>
      </w:r>
      <w:r w:rsidRPr="00D828B0">
        <w:rPr>
          <w:i/>
          <w:sz w:val="24"/>
        </w:rPr>
        <w:t xml:space="preserve"> audience from Facebook responds differently than </w:t>
      </w:r>
      <w:r>
        <w:rPr>
          <w:i/>
          <w:sz w:val="24"/>
        </w:rPr>
        <w:t>on Twitter</w:t>
      </w:r>
      <w:r w:rsidRPr="00D828B0">
        <w:rPr>
          <w:i/>
          <w:sz w:val="24"/>
        </w:rPr>
        <w:t xml:space="preserve">. </w:t>
      </w:r>
      <w:r>
        <w:rPr>
          <w:i/>
          <w:sz w:val="24"/>
        </w:rPr>
        <w:br/>
      </w:r>
    </w:p>
    <w:p w14:paraId="3B893729" w14:textId="77777777" w:rsidR="00A41042" w:rsidRDefault="00A41042" w:rsidP="00A41042">
      <w:pPr>
        <w:pStyle w:val="Header"/>
        <w:tabs>
          <w:tab w:val="left" w:pos="2160"/>
        </w:tabs>
        <w:ind w:left="2160" w:hanging="2160"/>
        <w:rPr>
          <w:rFonts w:ascii="Helvetica" w:hAnsi="Helvetica"/>
          <w:b/>
          <w:sz w:val="20"/>
        </w:rPr>
      </w:pPr>
    </w:p>
    <w:p w14:paraId="62E580D3" w14:textId="0D4C19DF" w:rsidR="00A41042" w:rsidRPr="003B61EE" w:rsidRDefault="00A41042" w:rsidP="00A41042">
      <w:pPr>
        <w:pStyle w:val="Header"/>
        <w:tabs>
          <w:tab w:val="left" w:pos="2160"/>
        </w:tabs>
        <w:ind w:left="2160" w:hanging="2160"/>
        <w:rPr>
          <w:rFonts w:ascii="Helvetica" w:hAnsi="Helvetica"/>
          <w:b/>
          <w:sz w:val="20"/>
        </w:rPr>
      </w:pPr>
      <w:r w:rsidRPr="003B61EE">
        <w:rPr>
          <w:rFonts w:ascii="Helvetica" w:hAnsi="Helvetica"/>
          <w:b/>
          <w:sz w:val="20"/>
        </w:rPr>
        <w:t>Various Copy Suggestions</w:t>
      </w:r>
      <w:r>
        <w:rPr>
          <w:rFonts w:ascii="Helvetica" w:hAnsi="Helvetica"/>
          <w:b/>
          <w:sz w:val="20"/>
        </w:rPr>
        <w:t xml:space="preserve"> by Audience</w:t>
      </w:r>
    </w:p>
    <w:p w14:paraId="2C07B195" w14:textId="77777777" w:rsidR="00A41042" w:rsidRPr="003B61EE" w:rsidRDefault="00A41042" w:rsidP="00A41042">
      <w:pPr>
        <w:pStyle w:val="Header"/>
        <w:tabs>
          <w:tab w:val="left" w:pos="2160"/>
        </w:tabs>
        <w:ind w:left="2160" w:hanging="2160"/>
        <w:rPr>
          <w:rFonts w:ascii="Helvetica" w:hAnsi="Helvetica"/>
          <w:b/>
          <w:sz w:val="20"/>
        </w:rPr>
      </w:pPr>
    </w:p>
    <w:p w14:paraId="3E3467F0" w14:textId="77777777" w:rsidR="00A41042" w:rsidRPr="003B61EE" w:rsidRDefault="00A41042" w:rsidP="00A41042">
      <w:pPr>
        <w:pStyle w:val="Header"/>
        <w:tabs>
          <w:tab w:val="left" w:pos="2160"/>
        </w:tabs>
        <w:rPr>
          <w:rFonts w:ascii="Helvetica" w:hAnsi="Helvetica"/>
          <w:b/>
          <w:sz w:val="20"/>
        </w:rPr>
      </w:pPr>
      <w:r w:rsidRPr="003B61EE">
        <w:rPr>
          <w:rFonts w:ascii="Helvetica" w:hAnsi="Helvetica"/>
          <w:b/>
          <w:sz w:val="20"/>
        </w:rPr>
        <w:t xml:space="preserve">MEMBERS/TECHNICAL ACTIVITIES  </w:t>
      </w:r>
    </w:p>
    <w:p w14:paraId="7B842E9C" w14:textId="77777777" w:rsidR="00A41042" w:rsidRPr="003B61EE" w:rsidRDefault="00A41042" w:rsidP="00A41042">
      <w:pPr>
        <w:pStyle w:val="Header"/>
        <w:tabs>
          <w:tab w:val="left" w:pos="2160"/>
        </w:tabs>
        <w:rPr>
          <w:rFonts w:ascii="Helvetica" w:hAnsi="Helvetica"/>
          <w:b/>
          <w:sz w:val="20"/>
        </w:rPr>
      </w:pPr>
    </w:p>
    <w:p w14:paraId="18FD215E" w14:textId="77777777" w:rsidR="00A41042" w:rsidRPr="003B61EE" w:rsidRDefault="00A41042" w:rsidP="00A41042">
      <w:pPr>
        <w:pStyle w:val="Header"/>
        <w:tabs>
          <w:tab w:val="left" w:pos="2160"/>
        </w:tabs>
        <w:rPr>
          <w:rFonts w:ascii="Helvetica" w:hAnsi="Helvetica"/>
          <w:sz w:val="20"/>
        </w:rPr>
      </w:pPr>
    </w:p>
    <w:p w14:paraId="41F5CF04" w14:textId="78B81EC4" w:rsidR="00A41042" w:rsidRPr="003B61EE" w:rsidRDefault="00A41042" w:rsidP="00A41042">
      <w:pPr>
        <w:pStyle w:val="Header"/>
        <w:tabs>
          <w:tab w:val="left" w:pos="2160"/>
        </w:tabs>
        <w:ind w:left="2160" w:hanging="2160"/>
        <w:rPr>
          <w:rFonts w:ascii="Helvetica" w:hAnsi="Helvetica"/>
          <w:sz w:val="20"/>
        </w:rPr>
      </w:pPr>
      <w:r w:rsidRPr="003B61EE">
        <w:rPr>
          <w:rFonts w:ascii="Helvetica" w:hAnsi="Helvetica"/>
          <w:sz w:val="20"/>
        </w:rPr>
        <w:t>FACEBOOK POST:</w:t>
      </w:r>
      <w:r w:rsidRPr="003B61EE">
        <w:rPr>
          <w:rFonts w:ascii="Helvetica" w:hAnsi="Helvetica"/>
          <w:sz w:val="20"/>
        </w:rPr>
        <w:tab/>
        <w:t>Discover IEEE Collabratec</w:t>
      </w:r>
      <w:r w:rsidRPr="003B61EE">
        <w:rPr>
          <w:rFonts w:ascii="Helvetica" w:hAnsi="Helvetica"/>
          <w:sz w:val="20"/>
          <w:vertAlign w:val="superscript"/>
        </w:rPr>
        <w:t>TM</w:t>
      </w:r>
      <w:r w:rsidRPr="003B61EE">
        <w:rPr>
          <w:rFonts w:ascii="Helvetica" w:hAnsi="Helvetica"/>
          <w:sz w:val="20"/>
        </w:rPr>
        <w:t>: A suite of online tools allow</w:t>
      </w:r>
      <w:r w:rsidR="0011699D">
        <w:rPr>
          <w:rFonts w:ascii="Helvetica" w:hAnsi="Helvetica"/>
          <w:sz w:val="20"/>
        </w:rPr>
        <w:t>ing</w:t>
      </w:r>
      <w:r w:rsidRPr="003B61EE">
        <w:rPr>
          <w:rFonts w:ascii="Helvetica" w:hAnsi="Helvetica"/>
          <w:sz w:val="20"/>
        </w:rPr>
        <w:t xml:space="preserve"> IEEE members and other technology professionals around the world to </w:t>
      </w:r>
      <w:r w:rsidRPr="003B61EE">
        <w:rPr>
          <w:rFonts w:ascii="Helvetica" w:hAnsi="Helvetica"/>
          <w:i/>
          <w:color w:val="1F497D" w:themeColor="text2"/>
          <w:sz w:val="20"/>
        </w:rPr>
        <w:t>(Fill in content from benefits page that best fits your needs, i.e. network, collaborate, build communities, promote activities and events, and engage with IEEE members)</w:t>
      </w:r>
      <w:r w:rsidRPr="003B61EE">
        <w:rPr>
          <w:rFonts w:ascii="Helvetica" w:hAnsi="Helvetica"/>
          <w:color w:val="1F497D" w:themeColor="text2"/>
          <w:sz w:val="20"/>
        </w:rPr>
        <w:t xml:space="preserve"> </w:t>
      </w:r>
      <w:r w:rsidRPr="003B61EE">
        <w:rPr>
          <w:rFonts w:ascii="Helvetica" w:hAnsi="Helvetica"/>
          <w:sz w:val="20"/>
        </w:rPr>
        <w:t xml:space="preserve">— all from a single centralized hub. </w:t>
      </w:r>
      <w:r w:rsidR="001F1617">
        <w:rPr>
          <w:rFonts w:ascii="Helvetica" w:hAnsi="Helvetica"/>
          <w:sz w:val="20"/>
        </w:rPr>
        <w:t xml:space="preserve"> </w:t>
      </w:r>
      <w:r w:rsidR="001F1617">
        <w:rPr>
          <w:rFonts w:ascii="Helvetica" w:hAnsi="Helvetica"/>
          <w:color w:val="000000" w:themeColor="text1"/>
          <w:sz w:val="20"/>
        </w:rPr>
        <w:t xml:space="preserve">Go to </w:t>
      </w:r>
      <w:r w:rsidR="007B5C73">
        <w:rPr>
          <w:rFonts w:ascii="Helvetica" w:hAnsi="Helvetica"/>
          <w:color w:val="000000" w:themeColor="text1"/>
          <w:sz w:val="20"/>
        </w:rPr>
        <w:t>ieeecollabratec.</w:t>
      </w:r>
      <w:r w:rsidR="001F1617">
        <w:rPr>
          <w:rFonts w:ascii="Helvetica" w:hAnsi="Helvetica"/>
          <w:color w:val="000000" w:themeColor="text1"/>
          <w:sz w:val="20"/>
        </w:rPr>
        <w:t>org</w:t>
      </w:r>
    </w:p>
    <w:p w14:paraId="0E13AB51" w14:textId="77777777" w:rsidR="00A41042" w:rsidRPr="003B61EE" w:rsidRDefault="00A41042" w:rsidP="00A41042">
      <w:pPr>
        <w:pStyle w:val="Header"/>
        <w:tabs>
          <w:tab w:val="left" w:pos="2160"/>
        </w:tabs>
        <w:rPr>
          <w:rFonts w:ascii="Helvetica" w:hAnsi="Helvetica"/>
          <w:sz w:val="20"/>
        </w:rPr>
      </w:pPr>
    </w:p>
    <w:p w14:paraId="4A6A336F" w14:textId="26600D5C" w:rsidR="00A41042" w:rsidRPr="003B61EE" w:rsidRDefault="00A41042" w:rsidP="00A41042">
      <w:pPr>
        <w:pStyle w:val="Header"/>
        <w:tabs>
          <w:tab w:val="left" w:pos="2160"/>
        </w:tabs>
        <w:rPr>
          <w:rFonts w:ascii="Helvetica" w:hAnsi="Helvetica"/>
          <w:sz w:val="20"/>
        </w:rPr>
      </w:pPr>
      <w:r w:rsidRPr="003B61EE">
        <w:rPr>
          <w:rFonts w:ascii="Helvetica" w:hAnsi="Helvetica"/>
          <w:sz w:val="20"/>
        </w:rPr>
        <w:tab/>
      </w:r>
    </w:p>
    <w:p w14:paraId="674410A6" w14:textId="527A8CA1" w:rsidR="00A41042" w:rsidRPr="003B61EE" w:rsidRDefault="00A41042" w:rsidP="00A41042">
      <w:pPr>
        <w:pStyle w:val="Header"/>
        <w:tabs>
          <w:tab w:val="left" w:pos="2160"/>
        </w:tabs>
        <w:ind w:left="2160" w:hanging="2160"/>
        <w:rPr>
          <w:rFonts w:ascii="Helvetica" w:hAnsi="Helvetica"/>
          <w:color w:val="000000" w:themeColor="text1"/>
          <w:sz w:val="20"/>
        </w:rPr>
      </w:pPr>
      <w:r w:rsidRPr="003B61EE">
        <w:rPr>
          <w:rFonts w:ascii="Helvetica" w:hAnsi="Helvetica"/>
          <w:sz w:val="20"/>
        </w:rPr>
        <w:t>TWITTER POST:</w:t>
      </w:r>
      <w:r w:rsidRPr="003B61EE">
        <w:rPr>
          <w:rFonts w:ascii="Helvetica" w:hAnsi="Helvetica"/>
          <w:sz w:val="20"/>
        </w:rPr>
        <w:tab/>
      </w:r>
      <w:r w:rsidRPr="003B61EE">
        <w:rPr>
          <w:rFonts w:ascii="Helvetica" w:hAnsi="Helvetica"/>
          <w:color w:val="000000" w:themeColor="text1"/>
          <w:sz w:val="20"/>
        </w:rPr>
        <w:t>IEEE Collabratec</w:t>
      </w:r>
      <w:r w:rsidRPr="003B61EE">
        <w:rPr>
          <w:rFonts w:ascii="Helvetica" w:hAnsi="Helvetica"/>
          <w:color w:val="000000" w:themeColor="text1"/>
          <w:sz w:val="20"/>
          <w:vertAlign w:val="superscript"/>
        </w:rPr>
        <w:t>TM</w:t>
      </w:r>
      <w:r w:rsidRPr="003B61EE">
        <w:rPr>
          <w:rFonts w:ascii="Helvetica" w:hAnsi="Helvetica"/>
          <w:color w:val="000000" w:themeColor="text1"/>
          <w:sz w:val="20"/>
        </w:rPr>
        <w:t>: The solution for connecting IEEE Members &amp; technical experts with similar fields of interest:</w:t>
      </w:r>
      <w:r w:rsidR="00A54D45">
        <w:rPr>
          <w:rFonts w:ascii="Helvetica" w:hAnsi="Helvetica"/>
          <w:color w:val="000000" w:themeColor="text1"/>
          <w:sz w:val="20"/>
        </w:rPr>
        <w:t xml:space="preserve">  </w:t>
      </w:r>
      <w:r w:rsidR="007B5C73">
        <w:rPr>
          <w:rFonts w:ascii="Helvetica" w:hAnsi="Helvetica"/>
          <w:color w:val="000000" w:themeColor="text1"/>
          <w:sz w:val="20"/>
        </w:rPr>
        <w:t>ieee</w:t>
      </w:r>
      <w:r w:rsidR="00A54D45">
        <w:rPr>
          <w:rFonts w:ascii="Helvetica" w:hAnsi="Helvetica"/>
          <w:color w:val="000000" w:themeColor="text1"/>
          <w:sz w:val="20"/>
        </w:rPr>
        <w:t>c</w:t>
      </w:r>
      <w:r w:rsidRPr="003B61EE">
        <w:rPr>
          <w:rFonts w:ascii="Helvetica" w:hAnsi="Helvetica"/>
          <w:color w:val="000000" w:themeColor="text1"/>
          <w:sz w:val="20"/>
        </w:rPr>
        <w:t>ollabratec.org</w:t>
      </w:r>
    </w:p>
    <w:p w14:paraId="393F9CA7" w14:textId="77777777" w:rsidR="00A41042" w:rsidRPr="003B61EE" w:rsidRDefault="00A41042" w:rsidP="00A41042">
      <w:pPr>
        <w:pStyle w:val="Header"/>
        <w:tabs>
          <w:tab w:val="left" w:pos="2160"/>
        </w:tabs>
        <w:rPr>
          <w:rFonts w:ascii="Helvetica" w:hAnsi="Helvetica"/>
          <w:color w:val="000000" w:themeColor="text1"/>
          <w:sz w:val="20"/>
        </w:rPr>
      </w:pPr>
    </w:p>
    <w:p w14:paraId="58697F2B" w14:textId="5DB4E87D" w:rsidR="00A41042" w:rsidRPr="003B61EE" w:rsidRDefault="00A41042" w:rsidP="00A41042">
      <w:pPr>
        <w:pStyle w:val="Header"/>
        <w:tabs>
          <w:tab w:val="left" w:pos="2160"/>
        </w:tabs>
        <w:ind w:left="2160" w:hanging="2160"/>
        <w:rPr>
          <w:rFonts w:ascii="Helvetica" w:hAnsi="Helvetica"/>
          <w:color w:val="000000" w:themeColor="text1"/>
          <w:sz w:val="20"/>
        </w:rPr>
      </w:pPr>
      <w:r w:rsidRPr="003B61EE">
        <w:rPr>
          <w:rFonts w:ascii="Helvetica" w:hAnsi="Helvetica"/>
          <w:color w:val="000000" w:themeColor="text1"/>
          <w:sz w:val="20"/>
        </w:rPr>
        <w:tab/>
      </w:r>
      <w:r w:rsidR="007B5C73">
        <w:rPr>
          <w:rFonts w:ascii="Helvetica" w:hAnsi="Helvetica"/>
          <w:color w:val="000000" w:themeColor="text1"/>
          <w:sz w:val="20"/>
        </w:rPr>
        <w:t xml:space="preserve"> </w:t>
      </w:r>
    </w:p>
    <w:p w14:paraId="62407FEB" w14:textId="77777777" w:rsidR="00A41042" w:rsidRPr="003B61EE" w:rsidRDefault="00A41042" w:rsidP="00A41042">
      <w:pPr>
        <w:pStyle w:val="Header"/>
        <w:tabs>
          <w:tab w:val="left" w:pos="2160"/>
        </w:tabs>
        <w:ind w:left="2160" w:hanging="2160"/>
        <w:rPr>
          <w:rFonts w:ascii="Helvetica" w:hAnsi="Helvetica"/>
          <w:color w:val="000000" w:themeColor="text1"/>
          <w:sz w:val="20"/>
        </w:rPr>
      </w:pPr>
    </w:p>
    <w:p w14:paraId="5F783868" w14:textId="77777777" w:rsidR="00A41042" w:rsidRPr="003B61EE" w:rsidRDefault="00A41042" w:rsidP="00A41042">
      <w:pPr>
        <w:spacing w:after="0"/>
        <w:ind w:right="274"/>
        <w:rPr>
          <w:rFonts w:ascii="Formata Regular" w:hAnsi="Formata Regular"/>
          <w:color w:val="000000" w:themeColor="text1"/>
          <w:sz w:val="28"/>
          <w:szCs w:val="24"/>
        </w:rPr>
      </w:pPr>
    </w:p>
    <w:p w14:paraId="5FCE87D2" w14:textId="77777777" w:rsidR="0011699D" w:rsidRDefault="0011699D" w:rsidP="00A41042">
      <w:pPr>
        <w:pStyle w:val="Header"/>
        <w:tabs>
          <w:tab w:val="left" w:pos="2160"/>
        </w:tabs>
        <w:rPr>
          <w:rFonts w:ascii="Helvetica" w:hAnsi="Helvetica"/>
          <w:b/>
          <w:color w:val="000000" w:themeColor="text1"/>
          <w:sz w:val="20"/>
        </w:rPr>
      </w:pPr>
    </w:p>
    <w:p w14:paraId="74F94705" w14:textId="77777777" w:rsidR="00022953" w:rsidRDefault="00022953" w:rsidP="00A41042">
      <w:pPr>
        <w:pStyle w:val="Header"/>
        <w:tabs>
          <w:tab w:val="left" w:pos="2160"/>
        </w:tabs>
        <w:rPr>
          <w:rFonts w:ascii="Helvetica" w:hAnsi="Helvetica"/>
          <w:b/>
          <w:color w:val="000000" w:themeColor="text1"/>
          <w:sz w:val="20"/>
        </w:rPr>
      </w:pPr>
    </w:p>
    <w:p w14:paraId="4DED43D5" w14:textId="77777777" w:rsidR="007B5C73" w:rsidRDefault="007B5C73" w:rsidP="00A41042">
      <w:pPr>
        <w:pStyle w:val="Header"/>
        <w:tabs>
          <w:tab w:val="left" w:pos="2160"/>
        </w:tabs>
        <w:rPr>
          <w:rFonts w:ascii="Helvetica" w:hAnsi="Helvetica"/>
          <w:b/>
          <w:color w:val="000000" w:themeColor="text1"/>
          <w:sz w:val="20"/>
        </w:rPr>
      </w:pPr>
    </w:p>
    <w:p w14:paraId="113D612D" w14:textId="77777777" w:rsidR="0011699D" w:rsidRDefault="0011699D" w:rsidP="00A41042">
      <w:pPr>
        <w:pStyle w:val="Header"/>
        <w:tabs>
          <w:tab w:val="left" w:pos="2160"/>
        </w:tabs>
        <w:rPr>
          <w:rFonts w:ascii="Helvetica" w:hAnsi="Helvetica"/>
          <w:b/>
          <w:color w:val="000000" w:themeColor="text1"/>
          <w:sz w:val="20"/>
        </w:rPr>
      </w:pPr>
    </w:p>
    <w:p w14:paraId="2218C60D" w14:textId="38FFCF10" w:rsidR="00A41042" w:rsidRPr="003B61EE" w:rsidRDefault="00A41042" w:rsidP="00A41042">
      <w:pPr>
        <w:pStyle w:val="Header"/>
        <w:tabs>
          <w:tab w:val="left" w:pos="2160"/>
        </w:tabs>
        <w:rPr>
          <w:rFonts w:ascii="Helvetica" w:hAnsi="Helvetica"/>
          <w:b/>
          <w:color w:val="000000" w:themeColor="text1"/>
          <w:sz w:val="20"/>
        </w:rPr>
      </w:pPr>
      <w:r w:rsidRPr="003B61EE">
        <w:rPr>
          <w:rFonts w:ascii="Helvetica" w:hAnsi="Helvetica"/>
          <w:b/>
          <w:color w:val="000000" w:themeColor="text1"/>
          <w:sz w:val="20"/>
        </w:rPr>
        <w:t xml:space="preserve">AUTHORS/RESEARCHERS </w:t>
      </w:r>
      <w:r w:rsidR="007B5C73">
        <w:rPr>
          <w:rFonts w:ascii="Helvetica" w:hAnsi="Helvetica"/>
          <w:b/>
          <w:color w:val="000000" w:themeColor="text1"/>
          <w:sz w:val="20"/>
        </w:rPr>
        <w:t xml:space="preserve"> </w:t>
      </w:r>
    </w:p>
    <w:p w14:paraId="2B729327" w14:textId="77777777" w:rsidR="00A41042" w:rsidRPr="003B61EE" w:rsidRDefault="00A41042" w:rsidP="00A41042">
      <w:pPr>
        <w:pStyle w:val="Header"/>
        <w:tabs>
          <w:tab w:val="left" w:pos="2160"/>
        </w:tabs>
        <w:rPr>
          <w:rFonts w:ascii="Helvetica" w:hAnsi="Helvetica"/>
          <w:color w:val="000000" w:themeColor="text1"/>
          <w:sz w:val="20"/>
        </w:rPr>
      </w:pPr>
    </w:p>
    <w:p w14:paraId="4FFB4897" w14:textId="15E69C38" w:rsidR="00EC6342" w:rsidRPr="003B61EE" w:rsidRDefault="00A41042" w:rsidP="00EC6342">
      <w:pPr>
        <w:pStyle w:val="Header"/>
        <w:tabs>
          <w:tab w:val="left" w:pos="2160"/>
        </w:tabs>
        <w:ind w:left="2160" w:hanging="2160"/>
        <w:rPr>
          <w:rFonts w:ascii="Helvetica" w:hAnsi="Helvetica"/>
          <w:color w:val="000000" w:themeColor="text1"/>
          <w:sz w:val="20"/>
        </w:rPr>
      </w:pPr>
      <w:r w:rsidRPr="003B61EE">
        <w:rPr>
          <w:rFonts w:ascii="Helvetica" w:hAnsi="Helvetica"/>
          <w:color w:val="000000" w:themeColor="text1"/>
          <w:sz w:val="20"/>
        </w:rPr>
        <w:lastRenderedPageBreak/>
        <w:t>FACEBOOK POST:</w:t>
      </w:r>
      <w:r w:rsidRPr="003B61EE">
        <w:rPr>
          <w:rFonts w:ascii="Helvetica" w:hAnsi="Helvetica"/>
          <w:color w:val="000000" w:themeColor="text1"/>
          <w:sz w:val="20"/>
        </w:rPr>
        <w:tab/>
        <w:t>Discover IEEE Collabratec</w:t>
      </w:r>
      <w:r w:rsidRPr="003B61EE">
        <w:rPr>
          <w:rFonts w:ascii="Helvetica" w:hAnsi="Helvetica"/>
          <w:color w:val="000000" w:themeColor="text1"/>
          <w:sz w:val="20"/>
          <w:vertAlign w:val="superscript"/>
        </w:rPr>
        <w:t>TM</w:t>
      </w:r>
      <w:r w:rsidRPr="003B61EE">
        <w:rPr>
          <w:rFonts w:ascii="Helvetica" w:hAnsi="Helvetica"/>
          <w:color w:val="000000" w:themeColor="text1"/>
          <w:sz w:val="20"/>
        </w:rPr>
        <w:t>: The integrated online community designed for authors, researchers, IEEE members, and other technology professionals with similar fields of interest. IEEE Collabratec offers a (</w:t>
      </w:r>
      <w:r w:rsidRPr="003B61EE">
        <w:rPr>
          <w:rFonts w:ascii="Helvetica" w:hAnsi="Helvetica"/>
          <w:i/>
          <w:color w:val="000000" w:themeColor="text1"/>
          <w:sz w:val="20"/>
        </w:rPr>
        <w:t>Fill in content from benefits page that best fits your needs, i.e. suite of networking and collaboration/authoring tools on the same site</w:t>
      </w:r>
      <w:r w:rsidRPr="003B61EE">
        <w:rPr>
          <w:rFonts w:ascii="Helvetica" w:hAnsi="Helvetica"/>
          <w:color w:val="000000" w:themeColor="text1"/>
          <w:sz w:val="20"/>
        </w:rPr>
        <w:t xml:space="preserve">.) </w:t>
      </w:r>
      <w:r w:rsidR="00EC6342">
        <w:rPr>
          <w:rFonts w:ascii="Helvetica" w:hAnsi="Helvetica"/>
          <w:color w:val="000000" w:themeColor="text1"/>
          <w:sz w:val="20"/>
        </w:rPr>
        <w:t xml:space="preserve"> Go to </w:t>
      </w:r>
      <w:r w:rsidR="007B5C73">
        <w:rPr>
          <w:rFonts w:ascii="Helvetica" w:hAnsi="Helvetica"/>
          <w:color w:val="000000" w:themeColor="text1"/>
          <w:sz w:val="20"/>
        </w:rPr>
        <w:t>ieee</w:t>
      </w:r>
      <w:r w:rsidR="00EC6342">
        <w:rPr>
          <w:rFonts w:ascii="Helvetica" w:hAnsi="Helvetica"/>
          <w:color w:val="000000" w:themeColor="text1"/>
          <w:sz w:val="20"/>
        </w:rPr>
        <w:t>collabratec.org</w:t>
      </w:r>
    </w:p>
    <w:p w14:paraId="6583FC02" w14:textId="4AF5BA5C" w:rsidR="00A41042" w:rsidRPr="003B61EE" w:rsidRDefault="00A41042" w:rsidP="00A41042">
      <w:pPr>
        <w:pStyle w:val="Header"/>
        <w:tabs>
          <w:tab w:val="left" w:pos="2160"/>
        </w:tabs>
        <w:ind w:left="2160" w:hanging="2160"/>
        <w:rPr>
          <w:rFonts w:ascii="Helvetica" w:hAnsi="Helvetica"/>
          <w:color w:val="000000" w:themeColor="text1"/>
          <w:sz w:val="20"/>
        </w:rPr>
      </w:pPr>
    </w:p>
    <w:p w14:paraId="1367C573" w14:textId="77777777" w:rsidR="00A41042" w:rsidRPr="003B61EE" w:rsidRDefault="00A41042" w:rsidP="00A41042">
      <w:pPr>
        <w:pStyle w:val="Header"/>
        <w:tabs>
          <w:tab w:val="left" w:pos="2160"/>
        </w:tabs>
        <w:rPr>
          <w:rFonts w:ascii="Helvetica" w:hAnsi="Helvetica"/>
          <w:color w:val="000000" w:themeColor="text1"/>
          <w:sz w:val="20"/>
        </w:rPr>
      </w:pPr>
    </w:p>
    <w:p w14:paraId="7356F387" w14:textId="77777777" w:rsidR="00A41042" w:rsidRPr="003B61EE" w:rsidRDefault="00A41042" w:rsidP="00A41042">
      <w:pPr>
        <w:pStyle w:val="Header"/>
        <w:tabs>
          <w:tab w:val="left" w:pos="2160"/>
        </w:tabs>
        <w:rPr>
          <w:rFonts w:ascii="Helvetica" w:hAnsi="Helvetica"/>
          <w:color w:val="000000" w:themeColor="text1"/>
          <w:sz w:val="20"/>
        </w:rPr>
      </w:pPr>
    </w:p>
    <w:p w14:paraId="69C96F10" w14:textId="61F8334D" w:rsidR="00A41042" w:rsidRPr="003B61EE" w:rsidRDefault="00A41042" w:rsidP="00A41042">
      <w:pPr>
        <w:pStyle w:val="Header"/>
        <w:tabs>
          <w:tab w:val="left" w:pos="2160"/>
        </w:tabs>
        <w:ind w:left="2160" w:hanging="2160"/>
        <w:rPr>
          <w:rFonts w:ascii="Helvetica" w:hAnsi="Helvetica"/>
          <w:color w:val="000000" w:themeColor="text1"/>
          <w:sz w:val="20"/>
        </w:rPr>
      </w:pPr>
      <w:r w:rsidRPr="003B61EE">
        <w:rPr>
          <w:rFonts w:ascii="Helvetica" w:hAnsi="Helvetica"/>
          <w:color w:val="000000" w:themeColor="text1"/>
          <w:sz w:val="20"/>
        </w:rPr>
        <w:t>TWITTER POST:</w:t>
      </w:r>
      <w:r w:rsidRPr="003B61EE">
        <w:rPr>
          <w:rFonts w:ascii="Helvetica" w:hAnsi="Helvetica"/>
          <w:color w:val="000000" w:themeColor="text1"/>
          <w:sz w:val="20"/>
        </w:rPr>
        <w:tab/>
        <w:t>IEEE Collabratec</w:t>
      </w:r>
      <w:r w:rsidRPr="003B61EE">
        <w:rPr>
          <w:rFonts w:ascii="Helvetica" w:hAnsi="Helvetica"/>
          <w:color w:val="000000" w:themeColor="text1"/>
          <w:sz w:val="20"/>
          <w:vertAlign w:val="superscript"/>
        </w:rPr>
        <w:t>TM</w:t>
      </w:r>
      <w:r w:rsidRPr="003B61EE">
        <w:rPr>
          <w:rFonts w:ascii="Helvetica" w:hAnsi="Helvetica"/>
          <w:color w:val="000000" w:themeColor="text1"/>
          <w:sz w:val="20"/>
        </w:rPr>
        <w:t xml:space="preserve"> </w:t>
      </w:r>
      <w:r w:rsidR="00022953">
        <w:rPr>
          <w:rFonts w:ascii="Helvetica" w:hAnsi="Helvetica"/>
          <w:color w:val="000000" w:themeColor="text1"/>
          <w:sz w:val="20"/>
        </w:rPr>
        <w:t xml:space="preserve">for </w:t>
      </w:r>
      <w:r w:rsidRPr="003B61EE">
        <w:rPr>
          <w:rFonts w:ascii="Helvetica" w:hAnsi="Helvetica"/>
          <w:color w:val="000000" w:themeColor="text1"/>
          <w:sz w:val="20"/>
        </w:rPr>
        <w:t>connect</w:t>
      </w:r>
      <w:r w:rsidR="00022953">
        <w:rPr>
          <w:rFonts w:ascii="Helvetica" w:hAnsi="Helvetica"/>
          <w:color w:val="000000" w:themeColor="text1"/>
          <w:sz w:val="20"/>
        </w:rPr>
        <w:t>ing</w:t>
      </w:r>
      <w:r w:rsidRPr="003B61EE">
        <w:rPr>
          <w:rFonts w:ascii="Helvetica" w:hAnsi="Helvetica"/>
          <w:color w:val="000000" w:themeColor="text1"/>
          <w:sz w:val="20"/>
        </w:rPr>
        <w:t xml:space="preserve"> with technical professionals in your field of interest: collabratecieee.org</w:t>
      </w:r>
    </w:p>
    <w:p w14:paraId="6FB69DBD" w14:textId="77777777" w:rsidR="00A41042" w:rsidRPr="003B61EE" w:rsidRDefault="00A41042" w:rsidP="00A41042">
      <w:pPr>
        <w:pStyle w:val="Header"/>
        <w:tabs>
          <w:tab w:val="left" w:pos="2160"/>
        </w:tabs>
        <w:rPr>
          <w:rFonts w:ascii="Helvetica" w:hAnsi="Helvetica"/>
          <w:color w:val="000000" w:themeColor="text1"/>
          <w:sz w:val="20"/>
        </w:rPr>
      </w:pPr>
    </w:p>
    <w:p w14:paraId="4BCE4F33" w14:textId="6D6A5F34" w:rsidR="00A41042" w:rsidRPr="003B61EE" w:rsidRDefault="00A41042" w:rsidP="00A41042">
      <w:pPr>
        <w:pStyle w:val="Header"/>
        <w:tabs>
          <w:tab w:val="left" w:pos="2160"/>
        </w:tabs>
        <w:ind w:left="2160" w:hanging="2160"/>
        <w:rPr>
          <w:rFonts w:ascii="Helvetica" w:hAnsi="Helvetica"/>
          <w:color w:val="000000" w:themeColor="text1"/>
          <w:sz w:val="20"/>
        </w:rPr>
      </w:pPr>
      <w:r w:rsidRPr="003B61EE">
        <w:rPr>
          <w:rFonts w:ascii="Helvetica" w:hAnsi="Helvetica"/>
          <w:color w:val="000000" w:themeColor="text1"/>
          <w:sz w:val="20"/>
        </w:rPr>
        <w:tab/>
      </w:r>
    </w:p>
    <w:p w14:paraId="534DAC2B" w14:textId="77777777" w:rsidR="00A41042" w:rsidRPr="003B61EE" w:rsidRDefault="00A41042" w:rsidP="00A41042">
      <w:pPr>
        <w:pStyle w:val="Header"/>
        <w:tabs>
          <w:tab w:val="left" w:pos="2160"/>
        </w:tabs>
        <w:rPr>
          <w:rFonts w:ascii="Helvetica" w:hAnsi="Helvetica"/>
          <w:b/>
          <w:color w:val="000000" w:themeColor="text1"/>
          <w:sz w:val="20"/>
        </w:rPr>
      </w:pPr>
    </w:p>
    <w:p w14:paraId="65D2D026" w14:textId="0001459B" w:rsidR="00A41042" w:rsidRPr="003B61EE" w:rsidRDefault="00A41042" w:rsidP="00A41042">
      <w:pPr>
        <w:pStyle w:val="Header"/>
        <w:tabs>
          <w:tab w:val="left" w:pos="2160"/>
        </w:tabs>
        <w:rPr>
          <w:rFonts w:ascii="Helvetica" w:hAnsi="Helvetica"/>
          <w:b/>
          <w:color w:val="000000" w:themeColor="text1"/>
          <w:sz w:val="20"/>
        </w:rPr>
      </w:pPr>
      <w:r w:rsidRPr="003B61EE">
        <w:rPr>
          <w:rFonts w:ascii="Helvetica" w:hAnsi="Helvetica"/>
          <w:b/>
          <w:color w:val="000000" w:themeColor="text1"/>
          <w:sz w:val="20"/>
        </w:rPr>
        <w:t xml:space="preserve">VOLUNTEERS/TECHNICAL ACTIVITIES </w:t>
      </w:r>
      <w:r w:rsidR="007B5C73">
        <w:rPr>
          <w:rFonts w:ascii="Helvetica" w:hAnsi="Helvetica"/>
          <w:b/>
          <w:color w:val="000000" w:themeColor="text1"/>
          <w:sz w:val="20"/>
        </w:rPr>
        <w:t xml:space="preserve"> </w:t>
      </w:r>
    </w:p>
    <w:p w14:paraId="63883C89" w14:textId="77777777" w:rsidR="00A41042" w:rsidRPr="003B61EE" w:rsidRDefault="00A41042" w:rsidP="00A41042">
      <w:pPr>
        <w:pStyle w:val="Header"/>
        <w:tabs>
          <w:tab w:val="left" w:pos="2160"/>
        </w:tabs>
        <w:rPr>
          <w:rFonts w:ascii="Helvetica" w:hAnsi="Helvetica"/>
          <w:b/>
          <w:color w:val="000000" w:themeColor="text1"/>
          <w:sz w:val="20"/>
        </w:rPr>
      </w:pPr>
    </w:p>
    <w:p w14:paraId="7C8741D6" w14:textId="77777777" w:rsidR="00A41042" w:rsidRPr="003B61EE" w:rsidRDefault="00A41042" w:rsidP="00A41042">
      <w:pPr>
        <w:pStyle w:val="Header"/>
        <w:tabs>
          <w:tab w:val="left" w:pos="2160"/>
        </w:tabs>
        <w:rPr>
          <w:rFonts w:ascii="Helvetica" w:hAnsi="Helvetica"/>
          <w:color w:val="000000" w:themeColor="text1"/>
          <w:sz w:val="20"/>
        </w:rPr>
      </w:pPr>
    </w:p>
    <w:p w14:paraId="20014371" w14:textId="49EA074D" w:rsidR="00EC6342" w:rsidRPr="003B61EE" w:rsidRDefault="00A41042" w:rsidP="00EC6342">
      <w:pPr>
        <w:pStyle w:val="Header"/>
        <w:tabs>
          <w:tab w:val="left" w:pos="2160"/>
        </w:tabs>
        <w:ind w:left="2160" w:hanging="2160"/>
        <w:rPr>
          <w:rFonts w:ascii="Helvetica" w:hAnsi="Helvetica"/>
          <w:color w:val="000000" w:themeColor="text1"/>
          <w:sz w:val="20"/>
        </w:rPr>
      </w:pPr>
      <w:r w:rsidRPr="003B61EE">
        <w:rPr>
          <w:rFonts w:ascii="Helvetica" w:hAnsi="Helvetica"/>
          <w:color w:val="000000" w:themeColor="text1"/>
          <w:sz w:val="20"/>
        </w:rPr>
        <w:t>FACEBOOK POST:</w:t>
      </w:r>
      <w:r w:rsidRPr="003B61EE">
        <w:rPr>
          <w:rFonts w:ascii="Helvetica" w:hAnsi="Helvetica"/>
          <w:color w:val="000000" w:themeColor="text1"/>
          <w:sz w:val="20"/>
        </w:rPr>
        <w:tab/>
        <w:t>Discover IEEE Collabratec</w:t>
      </w:r>
      <w:r w:rsidRPr="003B61EE">
        <w:rPr>
          <w:rFonts w:ascii="Helvetica" w:hAnsi="Helvetica"/>
          <w:color w:val="000000" w:themeColor="text1"/>
          <w:sz w:val="20"/>
          <w:vertAlign w:val="superscript"/>
        </w:rPr>
        <w:t>TM</w:t>
      </w:r>
      <w:r w:rsidRPr="003B61EE">
        <w:rPr>
          <w:rFonts w:ascii="Helvetica" w:hAnsi="Helvetica"/>
          <w:color w:val="000000" w:themeColor="text1"/>
          <w:sz w:val="20"/>
        </w:rPr>
        <w:t>: A suite of online tools allow</w:t>
      </w:r>
      <w:r w:rsidR="0011699D">
        <w:rPr>
          <w:rFonts w:ascii="Helvetica" w:hAnsi="Helvetica"/>
          <w:color w:val="000000" w:themeColor="text1"/>
          <w:sz w:val="20"/>
        </w:rPr>
        <w:t>ing</w:t>
      </w:r>
      <w:r w:rsidRPr="003B61EE">
        <w:rPr>
          <w:rFonts w:ascii="Helvetica" w:hAnsi="Helvetica"/>
          <w:color w:val="000000" w:themeColor="text1"/>
          <w:sz w:val="20"/>
        </w:rPr>
        <w:t xml:space="preserve"> IEEE volunteers and other technology professionals around the world to </w:t>
      </w:r>
      <w:r w:rsidRPr="003B61EE">
        <w:rPr>
          <w:rFonts w:ascii="Helvetica" w:hAnsi="Helvetica"/>
          <w:i/>
          <w:color w:val="000000" w:themeColor="text1"/>
          <w:sz w:val="20"/>
        </w:rPr>
        <w:t>(Fill in content from benefits page that best fits your needs, i.e. network, collaborate, build communities, promote activities and events, and engage with IEEE members)</w:t>
      </w:r>
      <w:r w:rsidRPr="003B61EE">
        <w:rPr>
          <w:rFonts w:ascii="Helvetica" w:hAnsi="Helvetica"/>
          <w:color w:val="000000" w:themeColor="text1"/>
          <w:sz w:val="20"/>
        </w:rPr>
        <w:t xml:space="preserve"> — all from a single centralized hub</w:t>
      </w:r>
      <w:r w:rsidR="00EC6342">
        <w:rPr>
          <w:rFonts w:ascii="Helvetica" w:hAnsi="Helvetica"/>
          <w:color w:val="000000" w:themeColor="text1"/>
          <w:sz w:val="20"/>
        </w:rPr>
        <w:t xml:space="preserve">.  Go to </w:t>
      </w:r>
      <w:r w:rsidR="007B5C73">
        <w:rPr>
          <w:rFonts w:ascii="Helvetica" w:hAnsi="Helvetica"/>
          <w:color w:val="000000" w:themeColor="text1"/>
          <w:sz w:val="20"/>
        </w:rPr>
        <w:t>ieee</w:t>
      </w:r>
      <w:r w:rsidR="00A54D45">
        <w:rPr>
          <w:rFonts w:ascii="Helvetica" w:hAnsi="Helvetica"/>
          <w:color w:val="000000" w:themeColor="text1"/>
          <w:sz w:val="20"/>
        </w:rPr>
        <w:t>c</w:t>
      </w:r>
      <w:r w:rsidR="00EC6342">
        <w:rPr>
          <w:rFonts w:ascii="Helvetica" w:hAnsi="Helvetica"/>
          <w:color w:val="000000" w:themeColor="text1"/>
          <w:sz w:val="20"/>
        </w:rPr>
        <w:t>ollabratec.org</w:t>
      </w:r>
    </w:p>
    <w:p w14:paraId="6B84FB1A" w14:textId="77777777" w:rsidR="00EC6342" w:rsidRPr="003B61EE" w:rsidRDefault="00EC6342" w:rsidP="00EC6342">
      <w:pPr>
        <w:pStyle w:val="Header"/>
        <w:tabs>
          <w:tab w:val="left" w:pos="2160"/>
        </w:tabs>
        <w:rPr>
          <w:rFonts w:ascii="Helvetica" w:hAnsi="Helvetica"/>
          <w:color w:val="000000" w:themeColor="text1"/>
          <w:sz w:val="20"/>
        </w:rPr>
      </w:pPr>
    </w:p>
    <w:p w14:paraId="4A4B36D6" w14:textId="7BEBE949" w:rsidR="00A41042" w:rsidRPr="003B61EE" w:rsidRDefault="00A41042" w:rsidP="00A41042">
      <w:pPr>
        <w:pStyle w:val="Header"/>
        <w:tabs>
          <w:tab w:val="left" w:pos="2160"/>
        </w:tabs>
        <w:rPr>
          <w:rFonts w:ascii="Helvetica" w:hAnsi="Helvetica"/>
          <w:color w:val="000000" w:themeColor="text1"/>
          <w:sz w:val="20"/>
        </w:rPr>
      </w:pPr>
    </w:p>
    <w:p w14:paraId="4D30548E" w14:textId="0463027B" w:rsidR="00A41042" w:rsidRPr="003B61EE" w:rsidRDefault="00A41042" w:rsidP="00A41042">
      <w:pPr>
        <w:pStyle w:val="Header"/>
        <w:tabs>
          <w:tab w:val="left" w:pos="2160"/>
        </w:tabs>
        <w:rPr>
          <w:rFonts w:ascii="Helvetica" w:hAnsi="Helvetica"/>
          <w:color w:val="000000" w:themeColor="text1"/>
          <w:sz w:val="20"/>
        </w:rPr>
      </w:pPr>
      <w:r w:rsidRPr="003B61EE">
        <w:rPr>
          <w:rFonts w:ascii="Helvetica" w:hAnsi="Helvetica"/>
          <w:color w:val="000000" w:themeColor="text1"/>
          <w:sz w:val="20"/>
        </w:rPr>
        <w:tab/>
      </w:r>
    </w:p>
    <w:p w14:paraId="5228B90E" w14:textId="455F2640" w:rsidR="00A41042" w:rsidRPr="003B61EE" w:rsidRDefault="00A41042" w:rsidP="00A41042">
      <w:pPr>
        <w:pStyle w:val="Header"/>
        <w:tabs>
          <w:tab w:val="left" w:pos="2160"/>
        </w:tabs>
        <w:ind w:left="2160" w:hanging="2160"/>
        <w:rPr>
          <w:rFonts w:ascii="Helvetica" w:hAnsi="Helvetica"/>
          <w:color w:val="000000" w:themeColor="text1"/>
          <w:sz w:val="20"/>
        </w:rPr>
      </w:pPr>
      <w:r w:rsidRPr="003B61EE">
        <w:rPr>
          <w:rFonts w:ascii="Helvetica" w:hAnsi="Helvetica"/>
          <w:color w:val="000000" w:themeColor="text1"/>
          <w:sz w:val="20"/>
        </w:rPr>
        <w:t>TWITTER POST:</w:t>
      </w:r>
      <w:r w:rsidRPr="003B61EE">
        <w:rPr>
          <w:rFonts w:ascii="Helvetica" w:hAnsi="Helvetica"/>
          <w:color w:val="000000" w:themeColor="text1"/>
          <w:sz w:val="20"/>
        </w:rPr>
        <w:tab/>
        <w:t>IEEE Collabratec</w:t>
      </w:r>
      <w:r w:rsidRPr="003B61EE">
        <w:rPr>
          <w:rFonts w:ascii="Helvetica" w:hAnsi="Helvetica"/>
          <w:color w:val="000000" w:themeColor="text1"/>
          <w:sz w:val="20"/>
          <w:vertAlign w:val="superscript"/>
        </w:rPr>
        <w:t>TM</w:t>
      </w:r>
      <w:r w:rsidRPr="003B61EE">
        <w:rPr>
          <w:rFonts w:ascii="Helvetica" w:hAnsi="Helvetica"/>
          <w:color w:val="000000" w:themeColor="text1"/>
          <w:sz w:val="20"/>
        </w:rPr>
        <w:t>: The global solution for connecting technical experts with</w:t>
      </w:r>
      <w:r w:rsidR="0011699D">
        <w:rPr>
          <w:rFonts w:ascii="Helvetica" w:hAnsi="Helvetica"/>
          <w:color w:val="000000" w:themeColor="text1"/>
          <w:sz w:val="20"/>
        </w:rPr>
        <w:t xml:space="preserve"> </w:t>
      </w:r>
      <w:r w:rsidRPr="003B61EE">
        <w:rPr>
          <w:rFonts w:ascii="Helvetica" w:hAnsi="Helvetica"/>
          <w:color w:val="000000" w:themeColor="text1"/>
          <w:sz w:val="20"/>
        </w:rPr>
        <w:t xml:space="preserve">similar fields of interest: </w:t>
      </w:r>
      <w:r w:rsidR="007B5C73">
        <w:rPr>
          <w:rFonts w:ascii="Helvetica" w:hAnsi="Helvetica"/>
          <w:color w:val="000000" w:themeColor="text1"/>
          <w:sz w:val="20"/>
        </w:rPr>
        <w:t>ieee</w:t>
      </w:r>
      <w:r w:rsidRPr="003B61EE">
        <w:rPr>
          <w:rFonts w:ascii="Helvetica" w:hAnsi="Helvetica"/>
          <w:color w:val="000000" w:themeColor="text1"/>
          <w:sz w:val="20"/>
        </w:rPr>
        <w:t>collabratec.org</w:t>
      </w:r>
    </w:p>
    <w:p w14:paraId="72D1823B" w14:textId="24619C8B" w:rsidR="00A41042" w:rsidRPr="003B61EE" w:rsidRDefault="00A41042" w:rsidP="00A41042">
      <w:pPr>
        <w:pStyle w:val="Header"/>
        <w:tabs>
          <w:tab w:val="left" w:pos="2160"/>
        </w:tabs>
        <w:ind w:left="2160" w:hanging="2160"/>
        <w:rPr>
          <w:rFonts w:ascii="Helvetica" w:hAnsi="Helvetica"/>
          <w:b/>
          <w:color w:val="000000" w:themeColor="text1"/>
          <w:sz w:val="20"/>
        </w:rPr>
      </w:pPr>
    </w:p>
    <w:p w14:paraId="6A7E0A4A" w14:textId="77777777" w:rsidR="00A41042" w:rsidRPr="003B61EE" w:rsidRDefault="00A41042" w:rsidP="00A41042">
      <w:pPr>
        <w:pStyle w:val="Header"/>
        <w:tabs>
          <w:tab w:val="left" w:pos="2160"/>
        </w:tabs>
        <w:ind w:left="2160" w:hanging="2160"/>
        <w:rPr>
          <w:rFonts w:ascii="Helvetica" w:hAnsi="Helvetica"/>
          <w:b/>
          <w:color w:val="000000" w:themeColor="text1"/>
          <w:sz w:val="20"/>
        </w:rPr>
      </w:pPr>
    </w:p>
    <w:p w14:paraId="005DB8A4" w14:textId="77777777" w:rsidR="00A41042" w:rsidRPr="003B61EE" w:rsidRDefault="00A41042" w:rsidP="00A41042">
      <w:pPr>
        <w:pStyle w:val="Header"/>
        <w:tabs>
          <w:tab w:val="left" w:pos="2160"/>
        </w:tabs>
        <w:ind w:left="2160" w:hanging="2160"/>
        <w:rPr>
          <w:rFonts w:ascii="Helvetica" w:hAnsi="Helvetica"/>
          <w:b/>
          <w:color w:val="000000" w:themeColor="text1"/>
          <w:sz w:val="20"/>
        </w:rPr>
      </w:pPr>
    </w:p>
    <w:p w14:paraId="26811371" w14:textId="658B08C0" w:rsidR="00A41042" w:rsidRPr="003B61EE" w:rsidRDefault="007B5C73" w:rsidP="00A41042">
      <w:pPr>
        <w:pStyle w:val="Header"/>
        <w:tabs>
          <w:tab w:val="left" w:pos="2160"/>
        </w:tabs>
        <w:ind w:left="2160" w:hanging="2160"/>
        <w:rPr>
          <w:rFonts w:ascii="Helvetica" w:hAnsi="Helvetica"/>
          <w:b/>
          <w:color w:val="000000" w:themeColor="text1"/>
          <w:sz w:val="20"/>
        </w:rPr>
      </w:pPr>
      <w:r>
        <w:rPr>
          <w:rFonts w:ascii="Helvetica" w:hAnsi="Helvetica"/>
          <w:b/>
          <w:color w:val="000000" w:themeColor="text1"/>
          <w:sz w:val="20"/>
        </w:rPr>
        <w:t>INSTITUTIONAL</w:t>
      </w:r>
      <w:r w:rsidR="00A41042" w:rsidRPr="003B61EE">
        <w:rPr>
          <w:rFonts w:ascii="Helvetica" w:hAnsi="Helvetica"/>
          <w:b/>
          <w:color w:val="000000" w:themeColor="text1"/>
          <w:sz w:val="20"/>
        </w:rPr>
        <w:t xml:space="preserve"> Copy</w:t>
      </w:r>
    </w:p>
    <w:p w14:paraId="40D3A1CE" w14:textId="77777777" w:rsidR="00A41042" w:rsidRPr="003B61EE" w:rsidRDefault="00A41042" w:rsidP="00A41042">
      <w:pPr>
        <w:pStyle w:val="Header"/>
        <w:tabs>
          <w:tab w:val="left" w:pos="2160"/>
        </w:tabs>
        <w:ind w:left="2160" w:hanging="2160"/>
        <w:rPr>
          <w:rFonts w:ascii="Helvetica" w:hAnsi="Helvetica"/>
          <w:color w:val="000000" w:themeColor="text1"/>
          <w:sz w:val="20"/>
        </w:rPr>
      </w:pPr>
    </w:p>
    <w:p w14:paraId="51B953C8" w14:textId="79782F46" w:rsidR="00EC6342" w:rsidRPr="003B61EE" w:rsidRDefault="00A41042" w:rsidP="00EC6342">
      <w:pPr>
        <w:pStyle w:val="Header"/>
        <w:tabs>
          <w:tab w:val="left" w:pos="2160"/>
        </w:tabs>
        <w:ind w:left="2160" w:hanging="2160"/>
        <w:rPr>
          <w:rFonts w:ascii="Helvetica" w:hAnsi="Helvetica"/>
          <w:color w:val="000000" w:themeColor="text1"/>
          <w:sz w:val="20"/>
        </w:rPr>
      </w:pPr>
      <w:r w:rsidRPr="003B61EE">
        <w:rPr>
          <w:rFonts w:ascii="Helvetica" w:hAnsi="Helvetica"/>
          <w:color w:val="000000" w:themeColor="text1"/>
          <w:sz w:val="20"/>
        </w:rPr>
        <w:t>FACEBOOK POST:</w:t>
      </w:r>
      <w:r w:rsidRPr="003B61EE">
        <w:rPr>
          <w:rFonts w:ascii="Helvetica" w:hAnsi="Helvetica"/>
          <w:color w:val="000000" w:themeColor="text1"/>
          <w:sz w:val="20"/>
        </w:rPr>
        <w:tab/>
        <w:t>Discover IEEE Collabratec</w:t>
      </w:r>
      <w:r w:rsidRPr="003B61EE">
        <w:rPr>
          <w:rFonts w:ascii="Helvetica" w:hAnsi="Helvetica"/>
          <w:color w:val="000000" w:themeColor="text1"/>
          <w:sz w:val="20"/>
          <w:vertAlign w:val="superscript"/>
        </w:rPr>
        <w:t>TM</w:t>
      </w:r>
      <w:r w:rsidRPr="003B61EE">
        <w:rPr>
          <w:rFonts w:ascii="Helvetica" w:hAnsi="Helvetica"/>
          <w:color w:val="000000" w:themeColor="text1"/>
          <w:sz w:val="20"/>
        </w:rPr>
        <w:t>: The integrated online community designed for technology professionals from around the world. Adding even more value to your relationship with IEEE, IEEE Collabratec offers a (</w:t>
      </w:r>
      <w:r w:rsidRPr="003B61EE">
        <w:rPr>
          <w:rFonts w:ascii="Helvetica" w:hAnsi="Helvetica"/>
          <w:i/>
          <w:color w:val="000000" w:themeColor="text1"/>
          <w:sz w:val="20"/>
        </w:rPr>
        <w:t>Fill in content from benefits page that best fits your needs, i.e. robust suite of networking and collaboration/authoring tools)</w:t>
      </w:r>
      <w:r w:rsidRPr="003B61EE">
        <w:rPr>
          <w:rFonts w:ascii="Helvetica" w:hAnsi="Helvetica"/>
          <w:color w:val="000000" w:themeColor="text1"/>
          <w:sz w:val="20"/>
        </w:rPr>
        <w:t xml:space="preserve"> — all within a single hub. </w:t>
      </w:r>
      <w:r w:rsidR="00EC6342">
        <w:rPr>
          <w:rFonts w:ascii="Helvetica" w:hAnsi="Helvetica"/>
          <w:color w:val="000000" w:themeColor="text1"/>
          <w:sz w:val="20"/>
        </w:rPr>
        <w:t xml:space="preserve"> Go to </w:t>
      </w:r>
      <w:r w:rsidR="007B5C73">
        <w:rPr>
          <w:rFonts w:ascii="Helvetica" w:hAnsi="Helvetica"/>
          <w:color w:val="000000" w:themeColor="text1"/>
          <w:sz w:val="20"/>
        </w:rPr>
        <w:t>ieee</w:t>
      </w:r>
      <w:r w:rsidR="00EC6342">
        <w:rPr>
          <w:rFonts w:ascii="Helvetica" w:hAnsi="Helvetica"/>
          <w:color w:val="000000" w:themeColor="text1"/>
          <w:sz w:val="20"/>
        </w:rPr>
        <w:t>collabratec.org</w:t>
      </w:r>
    </w:p>
    <w:p w14:paraId="11F33634" w14:textId="60EC03B1" w:rsidR="00A41042" w:rsidRPr="003B61EE" w:rsidRDefault="00A41042" w:rsidP="00A41042">
      <w:pPr>
        <w:pStyle w:val="Header"/>
        <w:tabs>
          <w:tab w:val="left" w:pos="2160"/>
        </w:tabs>
        <w:ind w:left="2160" w:hanging="2160"/>
        <w:rPr>
          <w:rFonts w:ascii="Helvetica" w:hAnsi="Helvetica"/>
          <w:color w:val="000000" w:themeColor="text1"/>
          <w:sz w:val="20"/>
        </w:rPr>
      </w:pPr>
    </w:p>
    <w:p w14:paraId="15019F99" w14:textId="77777777" w:rsidR="00A41042" w:rsidRPr="003B61EE" w:rsidRDefault="00A41042" w:rsidP="00A41042">
      <w:pPr>
        <w:pStyle w:val="Header"/>
        <w:tabs>
          <w:tab w:val="left" w:pos="2160"/>
        </w:tabs>
        <w:rPr>
          <w:rFonts w:ascii="Helvetica" w:hAnsi="Helvetica"/>
          <w:color w:val="000000" w:themeColor="text1"/>
          <w:sz w:val="20"/>
        </w:rPr>
      </w:pPr>
    </w:p>
    <w:p w14:paraId="04D3724D" w14:textId="3543B7CA" w:rsidR="00EC6342" w:rsidRPr="003B61EE" w:rsidRDefault="00A41042" w:rsidP="00EC6342">
      <w:pPr>
        <w:pStyle w:val="Header"/>
        <w:tabs>
          <w:tab w:val="left" w:pos="2160"/>
        </w:tabs>
        <w:ind w:left="2160" w:hanging="2160"/>
        <w:rPr>
          <w:rFonts w:ascii="Helvetica" w:hAnsi="Helvetica"/>
          <w:color w:val="000000" w:themeColor="text1"/>
          <w:sz w:val="20"/>
        </w:rPr>
      </w:pPr>
      <w:r w:rsidRPr="003B61EE">
        <w:rPr>
          <w:rFonts w:ascii="Helvetica" w:hAnsi="Helvetica"/>
          <w:color w:val="000000" w:themeColor="text1"/>
          <w:sz w:val="20"/>
        </w:rPr>
        <w:t>TWITTER POST:</w:t>
      </w:r>
      <w:r w:rsidRPr="003B61EE">
        <w:rPr>
          <w:rFonts w:ascii="Helvetica" w:hAnsi="Helvetica"/>
          <w:color w:val="000000" w:themeColor="text1"/>
          <w:sz w:val="20"/>
        </w:rPr>
        <w:tab/>
      </w:r>
      <w:r w:rsidR="00EC6342" w:rsidRPr="003B61EE">
        <w:rPr>
          <w:rFonts w:ascii="Helvetica" w:hAnsi="Helvetica"/>
          <w:color w:val="000000" w:themeColor="text1"/>
          <w:sz w:val="20"/>
        </w:rPr>
        <w:t>IEEE Collabratec</w:t>
      </w:r>
      <w:r w:rsidR="00EC6342" w:rsidRPr="003B61EE">
        <w:rPr>
          <w:rFonts w:ascii="Helvetica" w:hAnsi="Helvetica"/>
          <w:color w:val="000000" w:themeColor="text1"/>
          <w:sz w:val="20"/>
          <w:vertAlign w:val="superscript"/>
        </w:rPr>
        <w:t>TM</w:t>
      </w:r>
      <w:r w:rsidR="00EC6342" w:rsidRPr="003B61EE">
        <w:rPr>
          <w:rFonts w:ascii="Helvetica" w:hAnsi="Helvetica"/>
          <w:color w:val="000000" w:themeColor="text1"/>
          <w:sz w:val="20"/>
        </w:rPr>
        <w:t>: The global solution for connecting technical experts with</w:t>
      </w:r>
      <w:r w:rsidR="00EC6342">
        <w:rPr>
          <w:rFonts w:ascii="Helvetica" w:hAnsi="Helvetica"/>
          <w:color w:val="000000" w:themeColor="text1"/>
          <w:sz w:val="20"/>
        </w:rPr>
        <w:t xml:space="preserve"> </w:t>
      </w:r>
      <w:r w:rsidR="00EC6342" w:rsidRPr="003B61EE">
        <w:rPr>
          <w:rFonts w:ascii="Helvetica" w:hAnsi="Helvetica"/>
          <w:color w:val="000000" w:themeColor="text1"/>
          <w:sz w:val="20"/>
        </w:rPr>
        <w:t xml:space="preserve">similar fields of interest: </w:t>
      </w:r>
      <w:r w:rsidR="007B5C73">
        <w:rPr>
          <w:rFonts w:ascii="Helvetica" w:hAnsi="Helvetica"/>
          <w:color w:val="000000" w:themeColor="text1"/>
          <w:sz w:val="20"/>
        </w:rPr>
        <w:t>ieee</w:t>
      </w:r>
      <w:r w:rsidR="00EC6342" w:rsidRPr="003B61EE">
        <w:rPr>
          <w:rFonts w:ascii="Helvetica" w:hAnsi="Helvetica"/>
          <w:color w:val="000000" w:themeColor="text1"/>
          <w:sz w:val="20"/>
        </w:rPr>
        <w:t>collabratec.org</w:t>
      </w:r>
    </w:p>
    <w:p w14:paraId="7A546661" w14:textId="761CBBA5" w:rsidR="00A41042" w:rsidRPr="003B61EE" w:rsidRDefault="00A41042" w:rsidP="00A41042">
      <w:pPr>
        <w:pStyle w:val="Header"/>
        <w:tabs>
          <w:tab w:val="left" w:pos="2160"/>
        </w:tabs>
        <w:ind w:left="2160" w:hanging="2160"/>
        <w:rPr>
          <w:rFonts w:ascii="Helvetica" w:hAnsi="Helvetica"/>
          <w:color w:val="000000" w:themeColor="text1"/>
          <w:sz w:val="20"/>
        </w:rPr>
      </w:pPr>
    </w:p>
    <w:p w14:paraId="308A7C83" w14:textId="589303DD" w:rsidR="00A41042" w:rsidRDefault="00A41042" w:rsidP="007B1D35">
      <w:pPr>
        <w:spacing w:after="0"/>
        <w:rPr>
          <w:sz w:val="24"/>
        </w:rPr>
      </w:pPr>
      <w:r>
        <w:rPr>
          <w:sz w:val="24"/>
        </w:rPr>
        <w:t xml:space="preserve"> </w:t>
      </w:r>
    </w:p>
    <w:p w14:paraId="1A15EDBF" w14:textId="77777777" w:rsidR="00A41042" w:rsidRDefault="00A41042" w:rsidP="007B1D35">
      <w:pPr>
        <w:spacing w:after="0"/>
        <w:rPr>
          <w:sz w:val="24"/>
        </w:rPr>
      </w:pPr>
    </w:p>
    <w:p w14:paraId="01EE87F2" w14:textId="77777777" w:rsidR="007B5C73" w:rsidRDefault="007B5C73" w:rsidP="007B1D35">
      <w:pPr>
        <w:spacing w:after="0"/>
        <w:rPr>
          <w:sz w:val="24"/>
        </w:rPr>
      </w:pPr>
    </w:p>
    <w:p w14:paraId="36E1EDEF" w14:textId="77777777" w:rsidR="007B5C73" w:rsidRDefault="007B5C73" w:rsidP="007B1D35">
      <w:pPr>
        <w:spacing w:after="0"/>
        <w:rPr>
          <w:sz w:val="24"/>
        </w:rPr>
      </w:pPr>
    </w:p>
    <w:p w14:paraId="1471CB50" w14:textId="77777777" w:rsidR="007B5C73" w:rsidRDefault="007B5C73" w:rsidP="007B1D35">
      <w:pPr>
        <w:spacing w:after="0"/>
        <w:rPr>
          <w:sz w:val="24"/>
        </w:rPr>
      </w:pPr>
    </w:p>
    <w:p w14:paraId="6C916C3D" w14:textId="77777777" w:rsidR="007B5C73" w:rsidRDefault="007B5C73" w:rsidP="007B1D35">
      <w:pPr>
        <w:spacing w:after="0"/>
        <w:rPr>
          <w:sz w:val="24"/>
        </w:rPr>
      </w:pPr>
    </w:p>
    <w:p w14:paraId="21F2587F" w14:textId="77777777" w:rsidR="007B5C73" w:rsidRDefault="007B5C73" w:rsidP="007B1D35">
      <w:pPr>
        <w:spacing w:after="0"/>
        <w:rPr>
          <w:sz w:val="24"/>
        </w:rPr>
      </w:pPr>
    </w:p>
    <w:p w14:paraId="6939CF2F" w14:textId="77777777" w:rsidR="007B5C73" w:rsidRDefault="007B5C73" w:rsidP="007B1D35">
      <w:pPr>
        <w:spacing w:after="0"/>
        <w:rPr>
          <w:sz w:val="24"/>
        </w:rPr>
      </w:pPr>
    </w:p>
    <w:p w14:paraId="69CE301D" w14:textId="77777777" w:rsidR="007B5C73" w:rsidRDefault="007B5C73" w:rsidP="007B1D35">
      <w:pPr>
        <w:spacing w:after="0"/>
        <w:rPr>
          <w:sz w:val="24"/>
        </w:rPr>
      </w:pPr>
    </w:p>
    <w:p w14:paraId="2618B3E9" w14:textId="77777777" w:rsidR="007B5C73" w:rsidRDefault="007B5C73" w:rsidP="007B1D35">
      <w:pPr>
        <w:spacing w:after="0"/>
        <w:rPr>
          <w:sz w:val="24"/>
        </w:rPr>
      </w:pPr>
    </w:p>
    <w:p w14:paraId="06DA79E0" w14:textId="30570279" w:rsidR="00A41042" w:rsidRPr="00A41042" w:rsidRDefault="00A41042" w:rsidP="007B1D35">
      <w:pPr>
        <w:spacing w:after="0"/>
        <w:rPr>
          <w:b/>
          <w:sz w:val="24"/>
        </w:rPr>
      </w:pPr>
      <w:r w:rsidRPr="00A41042">
        <w:rPr>
          <w:b/>
          <w:sz w:val="24"/>
        </w:rPr>
        <w:t>Other Considerations</w:t>
      </w:r>
    </w:p>
    <w:p w14:paraId="28647130" w14:textId="77777777" w:rsidR="00A41042" w:rsidRDefault="00A41042" w:rsidP="007B1D35">
      <w:pPr>
        <w:spacing w:after="0"/>
        <w:rPr>
          <w:sz w:val="24"/>
        </w:rPr>
      </w:pPr>
    </w:p>
    <w:p w14:paraId="40C3B91A" w14:textId="366378C5" w:rsidR="00A54D45" w:rsidRDefault="00A54D45" w:rsidP="007B1D35">
      <w:pPr>
        <w:spacing w:after="0"/>
        <w:rPr>
          <w:b/>
          <w:sz w:val="24"/>
        </w:rPr>
      </w:pPr>
      <w:r w:rsidRPr="00A54D45">
        <w:rPr>
          <w:b/>
          <w:sz w:val="24"/>
        </w:rPr>
        <w:lastRenderedPageBreak/>
        <w:t>IEEE Collabratec</w:t>
      </w:r>
      <w:r w:rsidRPr="00A54D45">
        <w:rPr>
          <w:b/>
          <w:sz w:val="24"/>
          <w:szCs w:val="24"/>
          <w:vertAlign w:val="superscript"/>
        </w:rPr>
        <w:t xml:space="preserve">TM </w:t>
      </w:r>
      <w:r w:rsidRPr="00A54D45">
        <w:rPr>
          <w:b/>
          <w:sz w:val="24"/>
        </w:rPr>
        <w:t>Tagline</w:t>
      </w:r>
      <w:r>
        <w:rPr>
          <w:b/>
          <w:sz w:val="24"/>
        </w:rPr>
        <w:t xml:space="preserve"> Usage:  Bright Minds. Bright Ideas.</w:t>
      </w:r>
    </w:p>
    <w:p w14:paraId="211CE37A" w14:textId="428D8E8B" w:rsidR="00A54D45" w:rsidRPr="00A54D45" w:rsidRDefault="00A54D45" w:rsidP="007B1D35">
      <w:pPr>
        <w:spacing w:after="0"/>
        <w:rPr>
          <w:sz w:val="24"/>
        </w:rPr>
      </w:pPr>
      <w:r>
        <w:rPr>
          <w:sz w:val="24"/>
        </w:rPr>
        <w:t>The goal for social media is to ensure copy is actionable and showcases value to your end user.  You want to be very targeted and specific.  We would recommend usage of the tagline on Facebook included in the image associated with the social media post or as a sign off.  Since Twitter has a restricted character count, this would be more difficult to execute.</w:t>
      </w:r>
    </w:p>
    <w:p w14:paraId="318119B3" w14:textId="77777777" w:rsidR="00A54D45" w:rsidRDefault="00A54D45" w:rsidP="00CE2DFF">
      <w:pPr>
        <w:spacing w:after="0"/>
        <w:rPr>
          <w:b/>
          <w:sz w:val="24"/>
        </w:rPr>
      </w:pPr>
    </w:p>
    <w:p w14:paraId="0B51D246" w14:textId="77777777" w:rsidR="009A0D4F" w:rsidRDefault="009A0D4F" w:rsidP="00CE2DFF">
      <w:pPr>
        <w:spacing w:after="0"/>
        <w:rPr>
          <w:b/>
          <w:sz w:val="24"/>
        </w:rPr>
      </w:pPr>
      <w:r w:rsidRPr="00CE2DFF">
        <w:rPr>
          <w:b/>
          <w:sz w:val="24"/>
        </w:rPr>
        <w:t>Visuals</w:t>
      </w:r>
    </w:p>
    <w:p w14:paraId="5DE6FDBC" w14:textId="04232011" w:rsidR="00D828B0" w:rsidRPr="00334A5C" w:rsidRDefault="00A87CB8" w:rsidP="00CE2DFF">
      <w:pPr>
        <w:pStyle w:val="ListParagraph"/>
        <w:numPr>
          <w:ilvl w:val="0"/>
          <w:numId w:val="6"/>
        </w:numPr>
        <w:spacing w:after="0"/>
        <w:rPr>
          <w:i/>
          <w:sz w:val="24"/>
        </w:rPr>
      </w:pPr>
      <w:r>
        <w:rPr>
          <w:i/>
          <w:sz w:val="24"/>
        </w:rPr>
        <w:t>Visuals are a key piece of communications in social media. Every post on all Facebook, LinkedIn or Google+ channels should have an accompanying photo, and most Twitter posts</w:t>
      </w:r>
      <w:r w:rsidR="00D828B0" w:rsidRPr="00D828B0">
        <w:rPr>
          <w:i/>
          <w:sz w:val="24"/>
        </w:rPr>
        <w:t>.</w:t>
      </w:r>
      <w:r w:rsidR="00934564">
        <w:rPr>
          <w:i/>
          <w:sz w:val="24"/>
        </w:rPr>
        <w:br/>
      </w:r>
    </w:p>
    <w:p w14:paraId="01A10266" w14:textId="77777777" w:rsidR="009A0D4F" w:rsidRDefault="009A0D4F" w:rsidP="00CE2DFF">
      <w:pPr>
        <w:spacing w:after="0"/>
        <w:rPr>
          <w:b/>
          <w:sz w:val="24"/>
        </w:rPr>
      </w:pPr>
      <w:r w:rsidRPr="00CE2DFF">
        <w:rPr>
          <w:b/>
          <w:sz w:val="24"/>
        </w:rPr>
        <w:t>Tactic</w:t>
      </w:r>
    </w:p>
    <w:p w14:paraId="18E5A227" w14:textId="3E6B2C2C" w:rsidR="00D828B0" w:rsidRPr="00D828B0" w:rsidRDefault="00334A5C" w:rsidP="00D828B0">
      <w:pPr>
        <w:pStyle w:val="ListParagraph"/>
        <w:numPr>
          <w:ilvl w:val="0"/>
          <w:numId w:val="6"/>
        </w:numPr>
        <w:spacing w:after="0"/>
        <w:rPr>
          <w:i/>
          <w:sz w:val="24"/>
        </w:rPr>
      </w:pPr>
      <w:r>
        <w:rPr>
          <w:i/>
          <w:sz w:val="24"/>
        </w:rPr>
        <w:t xml:space="preserve">Always making sure you are </w:t>
      </w:r>
      <w:r>
        <w:rPr>
          <w:b/>
          <w:i/>
          <w:sz w:val="24"/>
        </w:rPr>
        <w:t>pulling</w:t>
      </w:r>
      <w:r>
        <w:rPr>
          <w:i/>
          <w:sz w:val="24"/>
        </w:rPr>
        <w:t xml:space="preserve"> the most interesting content for a post, give </w:t>
      </w:r>
      <w:r>
        <w:rPr>
          <w:b/>
          <w:i/>
          <w:sz w:val="24"/>
        </w:rPr>
        <w:t>supplemental</w:t>
      </w:r>
      <w:r>
        <w:rPr>
          <w:i/>
          <w:sz w:val="24"/>
        </w:rPr>
        <w:t xml:space="preserve"> information to enhance the story, </w:t>
      </w:r>
      <w:r w:rsidR="00A41042">
        <w:rPr>
          <w:i/>
          <w:sz w:val="24"/>
        </w:rPr>
        <w:t xml:space="preserve">position </w:t>
      </w:r>
      <w:r>
        <w:rPr>
          <w:i/>
          <w:sz w:val="24"/>
        </w:rPr>
        <w:t xml:space="preserve">the story to cater to audience needs, make sure it has </w:t>
      </w:r>
      <w:r>
        <w:rPr>
          <w:b/>
          <w:i/>
          <w:sz w:val="24"/>
        </w:rPr>
        <w:t>relevancy</w:t>
      </w:r>
      <w:r>
        <w:rPr>
          <w:i/>
          <w:sz w:val="24"/>
        </w:rPr>
        <w:t xml:space="preserve"> to them and make sure to include a </w:t>
      </w:r>
      <w:r>
        <w:rPr>
          <w:b/>
          <w:i/>
          <w:sz w:val="24"/>
        </w:rPr>
        <w:t>call-to-action</w:t>
      </w:r>
      <w:r>
        <w:rPr>
          <w:i/>
          <w:sz w:val="24"/>
        </w:rPr>
        <w:t xml:space="preserve"> (such as a question or click to learn more).</w:t>
      </w:r>
    </w:p>
    <w:p w14:paraId="3C8A7442" w14:textId="6204F6C8" w:rsidR="00D828B0" w:rsidRDefault="00334A5C" w:rsidP="00334A5C">
      <w:pPr>
        <w:spacing w:after="0"/>
        <w:jc w:val="center"/>
        <w:rPr>
          <w:b/>
          <w:sz w:val="24"/>
        </w:rPr>
      </w:pPr>
      <w:r w:rsidRPr="00334A5C">
        <w:rPr>
          <w:b/>
          <w:noProof/>
          <w:sz w:val="24"/>
        </w:rPr>
        <w:drawing>
          <wp:inline distT="0" distB="0" distL="0" distR="0" wp14:anchorId="737C3F7A" wp14:editId="4BCE30ED">
            <wp:extent cx="5391078" cy="167177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452" cy="1673748"/>
                    </a:xfrm>
                    <a:prstGeom prst="rect">
                      <a:avLst/>
                    </a:prstGeom>
                    <a:noFill/>
                  </pic:spPr>
                </pic:pic>
              </a:graphicData>
            </a:graphic>
          </wp:inline>
        </w:drawing>
      </w:r>
    </w:p>
    <w:p w14:paraId="0015ED4E" w14:textId="42E46854" w:rsidR="000E7E0D" w:rsidRPr="005F6D99" w:rsidRDefault="00C96A38" w:rsidP="00934564">
      <w:pPr>
        <w:rPr>
          <w:b/>
          <w:sz w:val="24"/>
          <w:u w:val="single"/>
        </w:rPr>
      </w:pPr>
      <w:r>
        <w:rPr>
          <w:i/>
          <w:sz w:val="24"/>
        </w:rPr>
        <w:br/>
      </w:r>
      <w:r w:rsidR="00334A5C">
        <w:rPr>
          <w:b/>
          <w:sz w:val="24"/>
          <w:u w:val="single"/>
        </w:rPr>
        <w:t>The Do’s and Don’ts of Creating a Strong Community</w:t>
      </w:r>
    </w:p>
    <w:p w14:paraId="643D801B" w14:textId="560C849F" w:rsidR="000E7E0D" w:rsidRPr="005F6D99" w:rsidRDefault="00334A5C" w:rsidP="005F6D99">
      <w:pPr>
        <w:pStyle w:val="ListParagraph"/>
        <w:numPr>
          <w:ilvl w:val="0"/>
          <w:numId w:val="2"/>
        </w:numPr>
        <w:rPr>
          <w:sz w:val="24"/>
          <w:u w:val="single"/>
        </w:rPr>
      </w:pPr>
      <w:r>
        <w:rPr>
          <w:sz w:val="24"/>
          <w:u w:val="single"/>
        </w:rPr>
        <w:t>Do…</w:t>
      </w:r>
    </w:p>
    <w:p w14:paraId="691F68E3" w14:textId="443E5095" w:rsidR="00483477" w:rsidRDefault="00483477" w:rsidP="005F6D99">
      <w:pPr>
        <w:pStyle w:val="ListParagraph"/>
        <w:numPr>
          <w:ilvl w:val="1"/>
          <w:numId w:val="2"/>
        </w:numPr>
        <w:rPr>
          <w:sz w:val="24"/>
        </w:rPr>
      </w:pPr>
      <w:r>
        <w:rPr>
          <w:sz w:val="24"/>
        </w:rPr>
        <w:t>Ask open-ended questions that get the audience to engage</w:t>
      </w:r>
    </w:p>
    <w:p w14:paraId="7507B882" w14:textId="74FD6C43" w:rsidR="00483477" w:rsidRDefault="00483477" w:rsidP="005F6D99">
      <w:pPr>
        <w:pStyle w:val="ListParagraph"/>
        <w:numPr>
          <w:ilvl w:val="1"/>
          <w:numId w:val="2"/>
        </w:numPr>
        <w:rPr>
          <w:sz w:val="24"/>
        </w:rPr>
      </w:pPr>
      <w:r>
        <w:rPr>
          <w:sz w:val="24"/>
        </w:rPr>
        <w:t>Focus on the technical specifications and the engineers behind tech, instead of generalities</w:t>
      </w:r>
    </w:p>
    <w:p w14:paraId="25A639A0" w14:textId="66F405C2" w:rsidR="00483477" w:rsidRDefault="00483477" w:rsidP="005F6D99">
      <w:pPr>
        <w:pStyle w:val="ListParagraph"/>
        <w:numPr>
          <w:ilvl w:val="1"/>
          <w:numId w:val="2"/>
        </w:numPr>
        <w:rPr>
          <w:sz w:val="24"/>
        </w:rPr>
      </w:pPr>
      <w:r>
        <w:rPr>
          <w:sz w:val="24"/>
        </w:rPr>
        <w:t>Take on a user-centric tone</w:t>
      </w:r>
    </w:p>
    <w:p w14:paraId="392F4EEF" w14:textId="6B70B4EA" w:rsidR="00483477" w:rsidRDefault="00483477" w:rsidP="005F6D99">
      <w:pPr>
        <w:pStyle w:val="ListParagraph"/>
        <w:numPr>
          <w:ilvl w:val="1"/>
          <w:numId w:val="2"/>
        </w:numPr>
        <w:rPr>
          <w:sz w:val="24"/>
        </w:rPr>
      </w:pPr>
      <w:r>
        <w:rPr>
          <w:sz w:val="24"/>
        </w:rPr>
        <w:t>Highlight certain tools or features that seem valuable to your specific audience</w:t>
      </w:r>
    </w:p>
    <w:p w14:paraId="3A8DC2A3" w14:textId="76C67493" w:rsidR="00483477" w:rsidRDefault="00483477" w:rsidP="005F6D99">
      <w:pPr>
        <w:pStyle w:val="ListParagraph"/>
        <w:numPr>
          <w:ilvl w:val="1"/>
          <w:numId w:val="2"/>
        </w:numPr>
        <w:rPr>
          <w:sz w:val="24"/>
        </w:rPr>
      </w:pPr>
      <w:r>
        <w:rPr>
          <w:sz w:val="24"/>
        </w:rPr>
        <w:t>Elicit curiosity in the platform or invoke demand for the product</w:t>
      </w:r>
    </w:p>
    <w:p w14:paraId="5DD95CB5" w14:textId="7C06437F" w:rsidR="00483477" w:rsidRDefault="00483477" w:rsidP="005F6D99">
      <w:pPr>
        <w:pStyle w:val="ListParagraph"/>
        <w:numPr>
          <w:ilvl w:val="1"/>
          <w:numId w:val="2"/>
        </w:numPr>
        <w:rPr>
          <w:sz w:val="24"/>
        </w:rPr>
      </w:pPr>
      <w:r>
        <w:rPr>
          <w:sz w:val="24"/>
        </w:rPr>
        <w:t>Use high-quality and interesting images</w:t>
      </w:r>
    </w:p>
    <w:p w14:paraId="36733007" w14:textId="34627D86" w:rsidR="00483477" w:rsidRDefault="00483477" w:rsidP="005F6D99">
      <w:pPr>
        <w:pStyle w:val="ListParagraph"/>
        <w:numPr>
          <w:ilvl w:val="1"/>
          <w:numId w:val="2"/>
        </w:numPr>
        <w:rPr>
          <w:sz w:val="24"/>
        </w:rPr>
      </w:pPr>
      <w:r>
        <w:rPr>
          <w:sz w:val="24"/>
        </w:rPr>
        <w:t>Attribute images or link them to their proper source, when applicable</w:t>
      </w:r>
    </w:p>
    <w:p w14:paraId="17585FDE" w14:textId="660841EB" w:rsidR="00483477" w:rsidRDefault="00483477" w:rsidP="005F6D99">
      <w:pPr>
        <w:pStyle w:val="ListParagraph"/>
        <w:numPr>
          <w:ilvl w:val="1"/>
          <w:numId w:val="2"/>
        </w:numPr>
        <w:rPr>
          <w:sz w:val="24"/>
        </w:rPr>
      </w:pPr>
      <w:r>
        <w:rPr>
          <w:sz w:val="24"/>
        </w:rPr>
        <w:t xml:space="preserve">Use a link </w:t>
      </w:r>
      <w:r w:rsidR="00375A5F">
        <w:rPr>
          <w:sz w:val="24"/>
        </w:rPr>
        <w:t>shortened</w:t>
      </w:r>
      <w:r>
        <w:rPr>
          <w:sz w:val="24"/>
        </w:rPr>
        <w:t xml:space="preserve"> to track link clicks</w:t>
      </w:r>
    </w:p>
    <w:p w14:paraId="41764829" w14:textId="4C5F9FA1" w:rsidR="00483477" w:rsidRDefault="00483477" w:rsidP="005F6D99">
      <w:pPr>
        <w:pStyle w:val="ListParagraph"/>
        <w:numPr>
          <w:ilvl w:val="1"/>
          <w:numId w:val="2"/>
        </w:numPr>
        <w:rPr>
          <w:sz w:val="24"/>
        </w:rPr>
      </w:pPr>
      <w:r>
        <w:rPr>
          <w:sz w:val="24"/>
        </w:rPr>
        <w:t>Directly answer user questions and engage with them online</w:t>
      </w:r>
    </w:p>
    <w:p w14:paraId="4B7DA678" w14:textId="3ED4AC78" w:rsidR="005C0691" w:rsidRDefault="005C0691" w:rsidP="005F6D99">
      <w:pPr>
        <w:pStyle w:val="ListParagraph"/>
        <w:numPr>
          <w:ilvl w:val="1"/>
          <w:numId w:val="2"/>
        </w:numPr>
        <w:rPr>
          <w:sz w:val="24"/>
        </w:rPr>
      </w:pPr>
      <w:r>
        <w:rPr>
          <w:sz w:val="24"/>
        </w:rPr>
        <w:t>Categorize the content of all posts so you can track the metrics to see what does best</w:t>
      </w:r>
      <w:r w:rsidR="00EC6342">
        <w:rPr>
          <w:sz w:val="24"/>
        </w:rPr>
        <w:t>, i.e. Predictions vs. Non Predictions; photos vs. non photos.</w:t>
      </w:r>
    </w:p>
    <w:p w14:paraId="22D6B90F" w14:textId="4BA239FF" w:rsidR="005C0691" w:rsidRDefault="005C0691" w:rsidP="005F6D99">
      <w:pPr>
        <w:pStyle w:val="ListParagraph"/>
        <w:numPr>
          <w:ilvl w:val="1"/>
          <w:numId w:val="2"/>
        </w:numPr>
        <w:rPr>
          <w:sz w:val="24"/>
        </w:rPr>
      </w:pPr>
      <w:r>
        <w:rPr>
          <w:sz w:val="24"/>
        </w:rPr>
        <w:lastRenderedPageBreak/>
        <w:t>Run monthly metrics reports to understand your performance trends</w:t>
      </w:r>
      <w:r w:rsidR="00A54D45">
        <w:rPr>
          <w:sz w:val="24"/>
        </w:rPr>
        <w:t>, i.e. views, likes, shares, comments</w:t>
      </w:r>
    </w:p>
    <w:p w14:paraId="1A29DC27" w14:textId="52EF849B" w:rsidR="005A0490" w:rsidRDefault="005A0490" w:rsidP="005F6D99">
      <w:pPr>
        <w:pStyle w:val="ListParagraph"/>
        <w:numPr>
          <w:ilvl w:val="1"/>
          <w:numId w:val="2"/>
        </w:numPr>
        <w:rPr>
          <w:sz w:val="24"/>
        </w:rPr>
      </w:pPr>
      <w:r>
        <w:rPr>
          <w:sz w:val="24"/>
        </w:rPr>
        <w:t xml:space="preserve">Be aware of cultural differences </w:t>
      </w:r>
    </w:p>
    <w:p w14:paraId="7FE94FC8" w14:textId="47357C78" w:rsidR="00EC6342" w:rsidRDefault="00EC6342" w:rsidP="005F6D99">
      <w:pPr>
        <w:pStyle w:val="ListParagraph"/>
        <w:numPr>
          <w:ilvl w:val="1"/>
          <w:numId w:val="2"/>
        </w:numPr>
        <w:rPr>
          <w:sz w:val="24"/>
        </w:rPr>
      </w:pPr>
      <w:r>
        <w:rPr>
          <w:sz w:val="24"/>
        </w:rPr>
        <w:t xml:space="preserve">Good practice to double check the information you are posting especially with quoting of metrics/numbers.  </w:t>
      </w:r>
    </w:p>
    <w:p w14:paraId="0698C4A4" w14:textId="2A182294" w:rsidR="005A0490" w:rsidRDefault="005A0490" w:rsidP="005F6D99">
      <w:pPr>
        <w:pStyle w:val="ListParagraph"/>
        <w:numPr>
          <w:ilvl w:val="1"/>
          <w:numId w:val="2"/>
        </w:numPr>
        <w:rPr>
          <w:sz w:val="24"/>
        </w:rPr>
      </w:pPr>
      <w:r>
        <w:rPr>
          <w:sz w:val="24"/>
        </w:rPr>
        <w:t xml:space="preserve">Proofread / implement a content review workflow </w:t>
      </w:r>
    </w:p>
    <w:p w14:paraId="3475E67D" w14:textId="7AF34115" w:rsidR="005A0490" w:rsidRDefault="005A0490" w:rsidP="005F6D99">
      <w:pPr>
        <w:pStyle w:val="ListParagraph"/>
        <w:numPr>
          <w:ilvl w:val="1"/>
          <w:numId w:val="2"/>
        </w:numPr>
        <w:rPr>
          <w:sz w:val="24"/>
        </w:rPr>
      </w:pPr>
      <w:r>
        <w:rPr>
          <w:sz w:val="24"/>
        </w:rPr>
        <w:t>Post at peak engagement times for your audience</w:t>
      </w:r>
    </w:p>
    <w:p w14:paraId="23D30534" w14:textId="76DF3519" w:rsidR="00A54D45" w:rsidRDefault="001C0050" w:rsidP="005F6D99">
      <w:pPr>
        <w:pStyle w:val="ListParagraph"/>
        <w:numPr>
          <w:ilvl w:val="1"/>
          <w:numId w:val="2"/>
        </w:numPr>
        <w:rPr>
          <w:sz w:val="24"/>
        </w:rPr>
      </w:pPr>
      <w:r>
        <w:rPr>
          <w:sz w:val="24"/>
        </w:rPr>
        <w:t>Follow proper branding guidelines</w:t>
      </w:r>
      <w:r w:rsidR="00F47174">
        <w:rPr>
          <w:sz w:val="24"/>
        </w:rPr>
        <w:t xml:space="preserve"> and IEEE </w:t>
      </w:r>
      <w:proofErr w:type="spellStart"/>
      <w:r w:rsidR="00F47174">
        <w:rPr>
          <w:sz w:val="24"/>
        </w:rPr>
        <w:t>Collabratec</w:t>
      </w:r>
      <w:proofErr w:type="spellEnd"/>
      <w:r w:rsidR="00F47174">
        <w:rPr>
          <w:sz w:val="24"/>
        </w:rPr>
        <w:t xml:space="preserve"> branding guidelines</w:t>
      </w:r>
      <w:r w:rsidR="00A54D45">
        <w:rPr>
          <w:sz w:val="24"/>
        </w:rPr>
        <w:t xml:space="preserve">: </w:t>
      </w:r>
      <w:r w:rsidR="00F47174">
        <w:rPr>
          <w:sz w:val="24"/>
        </w:rPr>
        <w:t xml:space="preserve">Brand guidelines: </w:t>
      </w:r>
      <w:hyperlink r:id="rId10" w:history="1">
        <w:r w:rsidR="00A54D45" w:rsidRPr="007715DC">
          <w:rPr>
            <w:rStyle w:val="Hyperlink"/>
            <w:sz w:val="24"/>
          </w:rPr>
          <w:t>www.ieee.org/go/brand</w:t>
        </w:r>
      </w:hyperlink>
      <w:r w:rsidR="00A54D45">
        <w:rPr>
          <w:sz w:val="24"/>
        </w:rPr>
        <w:t xml:space="preserve">; </w:t>
      </w:r>
      <w:hyperlink r:id="rId11" w:history="1">
        <w:r w:rsidR="00F47174" w:rsidRPr="007715DC">
          <w:rPr>
            <w:rStyle w:val="Hyperlink"/>
            <w:sz w:val="24"/>
          </w:rPr>
          <w:t>www.ieee.org/go/webteam</w:t>
        </w:r>
      </w:hyperlink>
      <w:r w:rsidR="00F47174">
        <w:rPr>
          <w:sz w:val="24"/>
        </w:rPr>
        <w:t xml:space="preserve">  </w:t>
      </w:r>
    </w:p>
    <w:p w14:paraId="1FF6B67A" w14:textId="77777777" w:rsidR="00F47174" w:rsidRPr="00F47174" w:rsidRDefault="00F47174" w:rsidP="00F47174">
      <w:pPr>
        <w:rPr>
          <w:sz w:val="24"/>
        </w:rPr>
      </w:pPr>
    </w:p>
    <w:p w14:paraId="3134A9B7" w14:textId="35524B29" w:rsidR="00483477" w:rsidRDefault="00483477" w:rsidP="00483477">
      <w:pPr>
        <w:pStyle w:val="ListParagraph"/>
        <w:numPr>
          <w:ilvl w:val="0"/>
          <w:numId w:val="2"/>
        </w:numPr>
        <w:rPr>
          <w:sz w:val="24"/>
        </w:rPr>
      </w:pPr>
      <w:r>
        <w:rPr>
          <w:sz w:val="24"/>
          <w:u w:val="single"/>
        </w:rPr>
        <w:t>Don’t…</w:t>
      </w:r>
    </w:p>
    <w:p w14:paraId="311A2934" w14:textId="7CB9ED21" w:rsidR="00483477" w:rsidRPr="003B61EE" w:rsidRDefault="00483477" w:rsidP="00483477">
      <w:pPr>
        <w:pStyle w:val="ListParagraph"/>
        <w:numPr>
          <w:ilvl w:val="1"/>
          <w:numId w:val="2"/>
        </w:numPr>
        <w:rPr>
          <w:sz w:val="24"/>
        </w:rPr>
      </w:pPr>
      <w:r w:rsidRPr="003B61EE">
        <w:rPr>
          <w:sz w:val="24"/>
        </w:rPr>
        <w:t>Use promotional or direct-marketing focused communications</w:t>
      </w:r>
      <w:r w:rsidR="00F47174">
        <w:rPr>
          <w:sz w:val="24"/>
        </w:rPr>
        <w:t>; use content as outlined in the “Do’s” section</w:t>
      </w:r>
    </w:p>
    <w:p w14:paraId="31FBCFAA" w14:textId="03CB0E7E" w:rsidR="001C0050" w:rsidRPr="003B61EE" w:rsidRDefault="001C0050" w:rsidP="00483477">
      <w:pPr>
        <w:pStyle w:val="ListParagraph"/>
        <w:numPr>
          <w:ilvl w:val="1"/>
          <w:numId w:val="2"/>
        </w:numPr>
        <w:rPr>
          <w:sz w:val="24"/>
        </w:rPr>
      </w:pPr>
      <w:r w:rsidRPr="003B61EE">
        <w:rPr>
          <w:sz w:val="24"/>
        </w:rPr>
        <w:t>Run</w:t>
      </w:r>
      <w:r w:rsidR="005B63C9" w:rsidRPr="003B61EE">
        <w:rPr>
          <w:sz w:val="24"/>
        </w:rPr>
        <w:t xml:space="preserve"> contests, lotteries, giveaways, or provide offerings without approval from the IEEE legal department</w:t>
      </w:r>
    </w:p>
    <w:p w14:paraId="2B5537CD" w14:textId="4BC437CC" w:rsidR="005B63C9" w:rsidRPr="003B61EE" w:rsidRDefault="005B63C9" w:rsidP="005B63C9">
      <w:pPr>
        <w:pStyle w:val="ListParagraph"/>
        <w:numPr>
          <w:ilvl w:val="1"/>
          <w:numId w:val="2"/>
        </w:numPr>
        <w:rPr>
          <w:sz w:val="24"/>
        </w:rPr>
      </w:pPr>
      <w:r w:rsidRPr="003B61EE">
        <w:rPr>
          <w:sz w:val="24"/>
        </w:rPr>
        <w:t xml:space="preserve">Post content that may have legal implications </w:t>
      </w:r>
    </w:p>
    <w:p w14:paraId="53AB8A67" w14:textId="67C58497" w:rsidR="00483477" w:rsidRPr="003B61EE" w:rsidRDefault="00483477" w:rsidP="00483477">
      <w:pPr>
        <w:pStyle w:val="ListParagraph"/>
        <w:numPr>
          <w:ilvl w:val="1"/>
          <w:numId w:val="2"/>
        </w:numPr>
        <w:rPr>
          <w:sz w:val="24"/>
        </w:rPr>
      </w:pPr>
      <w:r w:rsidRPr="003B61EE">
        <w:rPr>
          <w:sz w:val="24"/>
        </w:rPr>
        <w:t>Post content on Facebook, LinkedIn or Google+ without a visual</w:t>
      </w:r>
    </w:p>
    <w:p w14:paraId="73AA3617" w14:textId="535F623B" w:rsidR="000B38F3" w:rsidRPr="003B61EE" w:rsidRDefault="000B38F3" w:rsidP="00483477">
      <w:pPr>
        <w:pStyle w:val="ListParagraph"/>
        <w:numPr>
          <w:ilvl w:val="1"/>
          <w:numId w:val="2"/>
        </w:numPr>
        <w:rPr>
          <w:sz w:val="24"/>
        </w:rPr>
      </w:pPr>
      <w:r w:rsidRPr="003B61EE">
        <w:rPr>
          <w:sz w:val="24"/>
        </w:rPr>
        <w:t>Remove comments unless they violate the IEEE community guidelines</w:t>
      </w:r>
    </w:p>
    <w:p w14:paraId="0D484129" w14:textId="03427D99" w:rsidR="000B38F3" w:rsidRPr="003B61EE" w:rsidRDefault="000B38F3" w:rsidP="00483477">
      <w:pPr>
        <w:pStyle w:val="ListParagraph"/>
        <w:numPr>
          <w:ilvl w:val="1"/>
          <w:numId w:val="2"/>
        </w:numPr>
        <w:rPr>
          <w:sz w:val="24"/>
        </w:rPr>
      </w:pPr>
      <w:r w:rsidRPr="003B61EE">
        <w:rPr>
          <w:sz w:val="24"/>
        </w:rPr>
        <w:t>Talk in generalities with little description</w:t>
      </w:r>
    </w:p>
    <w:p w14:paraId="27F87F90" w14:textId="0237DB72" w:rsidR="000B38F3" w:rsidRPr="003B61EE" w:rsidRDefault="00D82B91" w:rsidP="00483477">
      <w:pPr>
        <w:pStyle w:val="ListParagraph"/>
        <w:numPr>
          <w:ilvl w:val="1"/>
          <w:numId w:val="2"/>
        </w:numPr>
        <w:rPr>
          <w:sz w:val="24"/>
        </w:rPr>
      </w:pPr>
      <w:r w:rsidRPr="003B61EE">
        <w:rPr>
          <w:sz w:val="24"/>
        </w:rPr>
        <w:t xml:space="preserve">Talk </w:t>
      </w:r>
      <w:r w:rsidRPr="003B61EE">
        <w:rPr>
          <w:i/>
          <w:sz w:val="24"/>
        </w:rPr>
        <w:t>at</w:t>
      </w:r>
      <w:r w:rsidRPr="003B61EE">
        <w:rPr>
          <w:sz w:val="24"/>
        </w:rPr>
        <w:t xml:space="preserve"> the audience</w:t>
      </w:r>
    </w:p>
    <w:p w14:paraId="0F4CE56F" w14:textId="64C63983" w:rsidR="00E26B09" w:rsidRPr="003B61EE" w:rsidRDefault="00E26B09" w:rsidP="00483477">
      <w:pPr>
        <w:pStyle w:val="ListParagraph"/>
        <w:numPr>
          <w:ilvl w:val="1"/>
          <w:numId w:val="2"/>
        </w:numPr>
        <w:rPr>
          <w:sz w:val="24"/>
        </w:rPr>
      </w:pPr>
      <w:r w:rsidRPr="003B61EE">
        <w:rPr>
          <w:sz w:val="24"/>
        </w:rPr>
        <w:t>Post content with no link or image</w:t>
      </w:r>
    </w:p>
    <w:p w14:paraId="419D6F91" w14:textId="6B87539F" w:rsidR="005B63C9" w:rsidRPr="003B61EE" w:rsidRDefault="005B63C9" w:rsidP="00483477">
      <w:pPr>
        <w:pStyle w:val="ListParagraph"/>
        <w:numPr>
          <w:ilvl w:val="1"/>
          <w:numId w:val="2"/>
        </w:numPr>
        <w:rPr>
          <w:sz w:val="24"/>
        </w:rPr>
      </w:pPr>
      <w:r w:rsidRPr="003B61EE">
        <w:rPr>
          <w:sz w:val="24"/>
        </w:rPr>
        <w:t>Modify or alter the IEEE Collabratec logo for a post image</w:t>
      </w:r>
      <w:r w:rsidR="00F47174">
        <w:rPr>
          <w:sz w:val="24"/>
        </w:rPr>
        <w:t xml:space="preserve">, i.e. your image is large you do not want to change the logo outside of the recommended usage </w:t>
      </w:r>
    </w:p>
    <w:p w14:paraId="23993CCB" w14:textId="4ED584F6" w:rsidR="00E26B09" w:rsidRPr="003B61EE" w:rsidRDefault="00E26B09" w:rsidP="00483477">
      <w:pPr>
        <w:pStyle w:val="ListParagraph"/>
        <w:numPr>
          <w:ilvl w:val="1"/>
          <w:numId w:val="2"/>
        </w:numPr>
        <w:rPr>
          <w:sz w:val="24"/>
        </w:rPr>
      </w:pPr>
      <w:r w:rsidRPr="003B61EE">
        <w:rPr>
          <w:sz w:val="24"/>
        </w:rPr>
        <w:t>Use c</w:t>
      </w:r>
      <w:r w:rsidR="0011699D">
        <w:rPr>
          <w:sz w:val="24"/>
        </w:rPr>
        <w:t xml:space="preserve">ontent unrelated to IEEE </w:t>
      </w:r>
    </w:p>
    <w:p w14:paraId="48BE084B" w14:textId="418D8CBE" w:rsidR="00E26B09" w:rsidRPr="003B61EE" w:rsidRDefault="00E26B09" w:rsidP="00483477">
      <w:pPr>
        <w:pStyle w:val="ListParagraph"/>
        <w:numPr>
          <w:ilvl w:val="1"/>
          <w:numId w:val="2"/>
        </w:numPr>
        <w:rPr>
          <w:sz w:val="24"/>
        </w:rPr>
      </w:pPr>
      <w:r w:rsidRPr="003B61EE">
        <w:rPr>
          <w:sz w:val="24"/>
        </w:rPr>
        <w:t>Link to materials in posts that have profanity or explicit content</w:t>
      </w:r>
    </w:p>
    <w:p w14:paraId="6C9CE590" w14:textId="05A9ABA7" w:rsidR="005C0691" w:rsidRPr="003B61EE" w:rsidRDefault="005C0691" w:rsidP="00483477">
      <w:pPr>
        <w:pStyle w:val="ListParagraph"/>
        <w:numPr>
          <w:ilvl w:val="1"/>
          <w:numId w:val="2"/>
        </w:numPr>
        <w:rPr>
          <w:sz w:val="24"/>
        </w:rPr>
      </w:pPr>
      <w:r w:rsidRPr="003B61EE">
        <w:rPr>
          <w:sz w:val="24"/>
        </w:rPr>
        <w:t>Post content specific to one demographic or audience group (unless it’s a targeted post)</w:t>
      </w:r>
    </w:p>
    <w:p w14:paraId="27C79261" w14:textId="2EC0B566" w:rsidR="000A2F1D" w:rsidRPr="003B61EE" w:rsidRDefault="000A2F1D" w:rsidP="00483477">
      <w:pPr>
        <w:pStyle w:val="ListParagraph"/>
        <w:numPr>
          <w:ilvl w:val="1"/>
          <w:numId w:val="2"/>
        </w:numPr>
        <w:rPr>
          <w:sz w:val="24"/>
        </w:rPr>
      </w:pPr>
      <w:r w:rsidRPr="003B61EE">
        <w:rPr>
          <w:sz w:val="24"/>
        </w:rPr>
        <w:t>Post the same content multiple times in a row</w:t>
      </w:r>
      <w:r w:rsidR="001C0050" w:rsidRPr="003B61EE">
        <w:rPr>
          <w:sz w:val="24"/>
        </w:rPr>
        <w:t xml:space="preserve"> or spam your audience</w:t>
      </w:r>
    </w:p>
    <w:p w14:paraId="074A3394" w14:textId="345869F1" w:rsidR="001C0050" w:rsidRPr="003B61EE" w:rsidRDefault="001C0050" w:rsidP="00483477">
      <w:pPr>
        <w:pStyle w:val="ListParagraph"/>
        <w:numPr>
          <w:ilvl w:val="1"/>
          <w:numId w:val="2"/>
        </w:numPr>
        <w:rPr>
          <w:sz w:val="24"/>
        </w:rPr>
      </w:pPr>
      <w:r w:rsidRPr="003B61EE">
        <w:rPr>
          <w:sz w:val="24"/>
        </w:rPr>
        <w:t xml:space="preserve">Post excessively long messages </w:t>
      </w:r>
    </w:p>
    <w:p w14:paraId="44A97774" w14:textId="4EB878E4" w:rsidR="001C0050" w:rsidRPr="003B61EE" w:rsidRDefault="001C0050" w:rsidP="00483477">
      <w:pPr>
        <w:pStyle w:val="ListParagraph"/>
        <w:numPr>
          <w:ilvl w:val="1"/>
          <w:numId w:val="2"/>
        </w:numPr>
        <w:rPr>
          <w:sz w:val="24"/>
        </w:rPr>
      </w:pPr>
      <w:r w:rsidRPr="003B61EE">
        <w:rPr>
          <w:sz w:val="24"/>
        </w:rPr>
        <w:t>Use slang, profanity, unknown acronyms</w:t>
      </w:r>
    </w:p>
    <w:p w14:paraId="37037699" w14:textId="77777777" w:rsidR="001035CA" w:rsidRPr="003B61EE" w:rsidRDefault="001035CA" w:rsidP="001035CA">
      <w:pPr>
        <w:rPr>
          <w:color w:val="000000" w:themeColor="text1"/>
        </w:rPr>
      </w:pPr>
    </w:p>
    <w:p w14:paraId="022DCD95" w14:textId="77777777" w:rsidR="00D828B0" w:rsidRPr="003B61EE" w:rsidRDefault="00D828B0">
      <w:pPr>
        <w:spacing w:after="0"/>
        <w:ind w:right="274"/>
        <w:rPr>
          <w:rFonts w:ascii="Formata Regular" w:hAnsi="Formata Regular"/>
          <w:color w:val="000000" w:themeColor="text1"/>
          <w:sz w:val="28"/>
          <w:szCs w:val="24"/>
        </w:rPr>
      </w:pPr>
    </w:p>
    <w:sectPr w:rsidR="00D828B0" w:rsidRPr="003B61EE" w:rsidSect="00896D80">
      <w:headerReference w:type="default" r:id="rId12"/>
      <w:pgSz w:w="12240" w:h="15840"/>
      <w:pgMar w:top="1440" w:right="630" w:bottom="14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56061" w14:textId="77777777" w:rsidR="00A54D45" w:rsidRDefault="00A54D45" w:rsidP="00F327BD">
      <w:pPr>
        <w:spacing w:after="0" w:line="240" w:lineRule="auto"/>
      </w:pPr>
      <w:r>
        <w:separator/>
      </w:r>
    </w:p>
  </w:endnote>
  <w:endnote w:type="continuationSeparator" w:id="0">
    <w:p w14:paraId="158C844E" w14:textId="77777777" w:rsidR="00A54D45" w:rsidRDefault="00A54D45" w:rsidP="00F3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ormata Regular">
    <w:altName w:val="Andale Mono"/>
    <w:panose1 w:val="00000000000000000000"/>
    <w:charset w:val="00"/>
    <w:family w:val="modern"/>
    <w:notTrueType/>
    <w:pitch w:val="variable"/>
    <w:sig w:usb0="8000002F" w:usb1="40000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315A4" w14:textId="77777777" w:rsidR="00A54D45" w:rsidRDefault="00A54D45" w:rsidP="00F327BD">
      <w:pPr>
        <w:spacing w:after="0" w:line="240" w:lineRule="auto"/>
      </w:pPr>
      <w:r>
        <w:separator/>
      </w:r>
    </w:p>
  </w:footnote>
  <w:footnote w:type="continuationSeparator" w:id="0">
    <w:p w14:paraId="66B18B1C" w14:textId="77777777" w:rsidR="00A54D45" w:rsidRDefault="00A54D45" w:rsidP="00F3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90DC6" w14:textId="77777777" w:rsidR="00A54D45" w:rsidRDefault="00A54D45" w:rsidP="00896D80">
    <w:pPr>
      <w:pStyle w:val="Header"/>
      <w:tabs>
        <w:tab w:val="clear" w:pos="9360"/>
        <w:tab w:val="right" w:pos="9990"/>
      </w:tabs>
      <w:jc w:val="right"/>
    </w:pPr>
    <w:r>
      <w:rPr>
        <w:noProof/>
      </w:rPr>
      <w:drawing>
        <wp:inline distT="0" distB="0" distL="0" distR="0" wp14:anchorId="24BC2728" wp14:editId="6136F9C7">
          <wp:extent cx="1467134" cy="423839"/>
          <wp:effectExtent l="0" t="0" r="0" b="0"/>
          <wp:docPr id="2" name="Picture 2" descr="http://www.ieee.org/documents/ieee_m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ee.org/documents/ieee_m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797" cy="4237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3A64"/>
    <w:multiLevelType w:val="hybridMultilevel"/>
    <w:tmpl w:val="771A9E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433DE"/>
    <w:multiLevelType w:val="hybridMultilevel"/>
    <w:tmpl w:val="0AC68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1B7C03"/>
    <w:multiLevelType w:val="hybridMultilevel"/>
    <w:tmpl w:val="94064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0E21D6"/>
    <w:multiLevelType w:val="hybridMultilevel"/>
    <w:tmpl w:val="19AE7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5012D8"/>
    <w:multiLevelType w:val="hybridMultilevel"/>
    <w:tmpl w:val="021C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E1915"/>
    <w:multiLevelType w:val="hybridMultilevel"/>
    <w:tmpl w:val="4C328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0C5D9A"/>
    <w:multiLevelType w:val="hybridMultilevel"/>
    <w:tmpl w:val="C8389F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B74D66"/>
    <w:multiLevelType w:val="hybridMultilevel"/>
    <w:tmpl w:val="A432C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EA3FC4"/>
    <w:multiLevelType w:val="hybridMultilevel"/>
    <w:tmpl w:val="2312B6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BD"/>
    <w:rsid w:val="00002BFB"/>
    <w:rsid w:val="00022953"/>
    <w:rsid w:val="000A2F1D"/>
    <w:rsid w:val="000B38F3"/>
    <w:rsid w:val="000E7E0D"/>
    <w:rsid w:val="001035CA"/>
    <w:rsid w:val="0011699D"/>
    <w:rsid w:val="00150C90"/>
    <w:rsid w:val="001C0050"/>
    <w:rsid w:val="001C2E06"/>
    <w:rsid w:val="001F1617"/>
    <w:rsid w:val="00334A5C"/>
    <w:rsid w:val="00375A5F"/>
    <w:rsid w:val="003B61EE"/>
    <w:rsid w:val="00483477"/>
    <w:rsid w:val="004B794D"/>
    <w:rsid w:val="00525EC8"/>
    <w:rsid w:val="00540375"/>
    <w:rsid w:val="00581BDB"/>
    <w:rsid w:val="005A0490"/>
    <w:rsid w:val="005B63C9"/>
    <w:rsid w:val="005C0691"/>
    <w:rsid w:val="005F6D99"/>
    <w:rsid w:val="0060101A"/>
    <w:rsid w:val="00615B3A"/>
    <w:rsid w:val="00641BBD"/>
    <w:rsid w:val="00750005"/>
    <w:rsid w:val="007B1D35"/>
    <w:rsid w:val="007B5C73"/>
    <w:rsid w:val="00801B2D"/>
    <w:rsid w:val="00896D80"/>
    <w:rsid w:val="00934564"/>
    <w:rsid w:val="00960AC0"/>
    <w:rsid w:val="00960E6F"/>
    <w:rsid w:val="00960ED0"/>
    <w:rsid w:val="009A0D4F"/>
    <w:rsid w:val="00A41042"/>
    <w:rsid w:val="00A54D45"/>
    <w:rsid w:val="00A71AF2"/>
    <w:rsid w:val="00A8522D"/>
    <w:rsid w:val="00A87CB8"/>
    <w:rsid w:val="00B61296"/>
    <w:rsid w:val="00BF2CC9"/>
    <w:rsid w:val="00C11E22"/>
    <w:rsid w:val="00C762C5"/>
    <w:rsid w:val="00C96A38"/>
    <w:rsid w:val="00CE2DFF"/>
    <w:rsid w:val="00D15CEF"/>
    <w:rsid w:val="00D828B0"/>
    <w:rsid w:val="00D82B91"/>
    <w:rsid w:val="00E01413"/>
    <w:rsid w:val="00E24710"/>
    <w:rsid w:val="00E26B09"/>
    <w:rsid w:val="00E52B44"/>
    <w:rsid w:val="00E94245"/>
    <w:rsid w:val="00EC6342"/>
    <w:rsid w:val="00EE67DA"/>
    <w:rsid w:val="00F327BD"/>
    <w:rsid w:val="00F47174"/>
    <w:rsid w:val="00FB5CC5"/>
    <w:rsid w:val="00FF2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F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BD"/>
  </w:style>
  <w:style w:type="paragraph" w:styleId="Footer">
    <w:name w:val="footer"/>
    <w:basedOn w:val="Normal"/>
    <w:link w:val="FooterChar"/>
    <w:uiPriority w:val="99"/>
    <w:unhideWhenUsed/>
    <w:rsid w:val="00F3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BD"/>
  </w:style>
  <w:style w:type="paragraph" w:styleId="BalloonText">
    <w:name w:val="Balloon Text"/>
    <w:basedOn w:val="Normal"/>
    <w:link w:val="BalloonTextChar"/>
    <w:uiPriority w:val="99"/>
    <w:semiHidden/>
    <w:unhideWhenUsed/>
    <w:rsid w:val="00F3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BD"/>
    <w:rPr>
      <w:rFonts w:ascii="Tahoma" w:hAnsi="Tahoma" w:cs="Tahoma"/>
      <w:sz w:val="16"/>
      <w:szCs w:val="16"/>
    </w:rPr>
  </w:style>
  <w:style w:type="paragraph" w:styleId="ListParagraph">
    <w:name w:val="List Paragraph"/>
    <w:basedOn w:val="Normal"/>
    <w:uiPriority w:val="34"/>
    <w:qFormat/>
    <w:rsid w:val="009A0D4F"/>
    <w:pPr>
      <w:ind w:left="720"/>
      <w:contextualSpacing/>
    </w:pPr>
  </w:style>
  <w:style w:type="character" w:styleId="Hyperlink">
    <w:name w:val="Hyperlink"/>
    <w:basedOn w:val="DefaultParagraphFont"/>
    <w:uiPriority w:val="99"/>
    <w:unhideWhenUsed/>
    <w:rsid w:val="00A54D45"/>
    <w:rPr>
      <w:color w:val="0000FF" w:themeColor="hyperlink"/>
      <w:u w:val="single"/>
    </w:rPr>
  </w:style>
  <w:style w:type="character" w:styleId="FollowedHyperlink">
    <w:name w:val="FollowedHyperlink"/>
    <w:basedOn w:val="DefaultParagraphFont"/>
    <w:uiPriority w:val="99"/>
    <w:semiHidden/>
    <w:unhideWhenUsed/>
    <w:rsid w:val="00A54D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BD"/>
  </w:style>
  <w:style w:type="paragraph" w:styleId="Footer">
    <w:name w:val="footer"/>
    <w:basedOn w:val="Normal"/>
    <w:link w:val="FooterChar"/>
    <w:uiPriority w:val="99"/>
    <w:unhideWhenUsed/>
    <w:rsid w:val="00F3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BD"/>
  </w:style>
  <w:style w:type="paragraph" w:styleId="BalloonText">
    <w:name w:val="Balloon Text"/>
    <w:basedOn w:val="Normal"/>
    <w:link w:val="BalloonTextChar"/>
    <w:uiPriority w:val="99"/>
    <w:semiHidden/>
    <w:unhideWhenUsed/>
    <w:rsid w:val="00F3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7BD"/>
    <w:rPr>
      <w:rFonts w:ascii="Tahoma" w:hAnsi="Tahoma" w:cs="Tahoma"/>
      <w:sz w:val="16"/>
      <w:szCs w:val="16"/>
    </w:rPr>
  </w:style>
  <w:style w:type="paragraph" w:styleId="ListParagraph">
    <w:name w:val="List Paragraph"/>
    <w:basedOn w:val="Normal"/>
    <w:uiPriority w:val="34"/>
    <w:qFormat/>
    <w:rsid w:val="009A0D4F"/>
    <w:pPr>
      <w:ind w:left="720"/>
      <w:contextualSpacing/>
    </w:pPr>
  </w:style>
  <w:style w:type="character" w:styleId="Hyperlink">
    <w:name w:val="Hyperlink"/>
    <w:basedOn w:val="DefaultParagraphFont"/>
    <w:uiPriority w:val="99"/>
    <w:unhideWhenUsed/>
    <w:rsid w:val="00A54D45"/>
    <w:rPr>
      <w:color w:val="0000FF" w:themeColor="hyperlink"/>
      <w:u w:val="single"/>
    </w:rPr>
  </w:style>
  <w:style w:type="character" w:styleId="FollowedHyperlink">
    <w:name w:val="FollowedHyperlink"/>
    <w:basedOn w:val="DefaultParagraphFont"/>
    <w:uiPriority w:val="99"/>
    <w:semiHidden/>
    <w:unhideWhenUsed/>
    <w:rsid w:val="00A54D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go/webteam" TargetMode="External"/><Relationship Id="rId5" Type="http://schemas.openxmlformats.org/officeDocument/2006/relationships/settings" Target="settings.xml"/><Relationship Id="rId10" Type="http://schemas.openxmlformats.org/officeDocument/2006/relationships/hyperlink" Target="http://www.ieee.org/go/bran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21CA-38F9-4487-BA31-E298F5E3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 Young</dc:creator>
  <cp:lastModifiedBy>Paskovich, Yolanda</cp:lastModifiedBy>
  <cp:revision>2</cp:revision>
  <cp:lastPrinted>2015-01-12T21:01:00Z</cp:lastPrinted>
  <dcterms:created xsi:type="dcterms:W3CDTF">2015-01-30T14:55:00Z</dcterms:created>
  <dcterms:modified xsi:type="dcterms:W3CDTF">2015-01-30T14:55:00Z</dcterms:modified>
</cp:coreProperties>
</file>